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1E13B15" w14:textId="77777777" w:rsidR="00CE5AB5" w:rsidRDefault="00D172D1">
      <w:pPr>
        <w:spacing w:after="200"/>
        <w:jc w:val="center"/>
        <w:rPr>
          <w:rFonts w:ascii="Calibri" w:eastAsia="Calibri" w:hAnsi="Calibri" w:cs="Calibri"/>
          <w:b/>
          <w:sz w:val="30"/>
          <w:szCs w:val="30"/>
        </w:rPr>
      </w:pPr>
      <w:bookmarkStart w:id="0" w:name="_gjdgxs" w:colFirst="0" w:colLast="0"/>
      <w:bookmarkEnd w:id="0"/>
      <w:r>
        <w:rPr>
          <w:rFonts w:ascii="Calibri" w:eastAsia="Calibri" w:hAnsi="Calibri" w:cs="Calibri"/>
          <w:b/>
          <w:noProof/>
          <w:sz w:val="30"/>
          <w:szCs w:val="30"/>
          <w:u w:val="single"/>
        </w:rPr>
        <w:drawing>
          <wp:inline distT="0" distB="0" distL="0" distR="0" wp14:anchorId="1966B2C0" wp14:editId="13E41FA2">
            <wp:extent cx="3403600" cy="731520"/>
            <wp:effectExtent l="0" t="0" r="0" b="0"/>
            <wp:docPr id="1" name="image1.png" descr="Macintosh HD:Users:karensaywood:Desktop:https___mail.link2ict.pdf"/>
            <wp:cNvGraphicFramePr/>
            <a:graphic xmlns:a="http://schemas.openxmlformats.org/drawingml/2006/main">
              <a:graphicData uri="http://schemas.openxmlformats.org/drawingml/2006/picture">
                <pic:pic xmlns:pic="http://schemas.openxmlformats.org/drawingml/2006/picture">
                  <pic:nvPicPr>
                    <pic:cNvPr id="0" name="image1.png" descr="Macintosh HD:Users:karensaywood:Desktop:https___mail.link2ict.pdf"/>
                    <pic:cNvPicPr preferRelativeResize="0"/>
                  </pic:nvPicPr>
                  <pic:blipFill>
                    <a:blip r:embed="rId5"/>
                    <a:srcRect/>
                    <a:stretch>
                      <a:fillRect/>
                    </a:stretch>
                  </pic:blipFill>
                  <pic:spPr>
                    <a:xfrm>
                      <a:off x="0" y="0"/>
                      <a:ext cx="3403600" cy="731520"/>
                    </a:xfrm>
                    <a:prstGeom prst="rect">
                      <a:avLst/>
                    </a:prstGeom>
                    <a:ln/>
                  </pic:spPr>
                </pic:pic>
              </a:graphicData>
            </a:graphic>
          </wp:inline>
        </w:drawing>
      </w:r>
    </w:p>
    <w:p w14:paraId="08A44D94" w14:textId="77777777" w:rsidR="00CE5AB5" w:rsidRDefault="00D172D1">
      <w:pPr>
        <w:spacing w:after="200"/>
        <w:jc w:val="center"/>
        <w:rPr>
          <w:rFonts w:ascii="Calibri" w:eastAsia="Calibri" w:hAnsi="Calibri" w:cs="Calibri"/>
          <w:b/>
          <w:sz w:val="30"/>
          <w:szCs w:val="30"/>
        </w:rPr>
      </w:pPr>
      <w:r>
        <w:rPr>
          <w:rFonts w:ascii="Calibri" w:eastAsia="Calibri" w:hAnsi="Calibri" w:cs="Calibri"/>
          <w:b/>
          <w:sz w:val="30"/>
          <w:szCs w:val="30"/>
        </w:rPr>
        <w:t>SEN Information Report 2024-25</w:t>
      </w:r>
    </w:p>
    <w:p w14:paraId="2240DC0B" w14:textId="77777777" w:rsidR="00CE5AB5" w:rsidRDefault="00D172D1">
      <w:pPr>
        <w:spacing w:before="120" w:after="200" w:line="240" w:lineRule="auto"/>
        <w:rPr>
          <w:rFonts w:ascii="Calibri" w:eastAsia="Calibri" w:hAnsi="Calibri" w:cs="Calibri"/>
          <w:sz w:val="24"/>
          <w:szCs w:val="24"/>
        </w:rPr>
      </w:pPr>
      <w:r>
        <w:rPr>
          <w:rFonts w:ascii="Calibri" w:eastAsia="Calibri" w:hAnsi="Calibri" w:cs="Calibri"/>
          <w:sz w:val="24"/>
          <w:szCs w:val="24"/>
        </w:rPr>
        <w:t xml:space="preserve">The Special Educational Needs and Disability Regulations 2015 require the school to publish certain information regarding our provision for learners with SEN.  Braidwood is a special school for the Deaf, therefore all our learners have Special Educational </w:t>
      </w:r>
      <w:r>
        <w:rPr>
          <w:rFonts w:ascii="Calibri" w:eastAsia="Calibri" w:hAnsi="Calibri" w:cs="Calibri"/>
          <w:sz w:val="24"/>
          <w:szCs w:val="24"/>
        </w:rPr>
        <w:t xml:space="preserve">Needs (SEN). </w:t>
      </w:r>
    </w:p>
    <w:p w14:paraId="2D464B18" w14:textId="77777777" w:rsidR="00CE5AB5" w:rsidRDefault="00D172D1">
      <w:pPr>
        <w:spacing w:before="2" w:after="2" w:line="240" w:lineRule="auto"/>
        <w:rPr>
          <w:rFonts w:ascii="Calibri" w:eastAsia="Calibri" w:hAnsi="Calibri" w:cs="Calibri"/>
        </w:rPr>
      </w:pPr>
      <w:r>
        <w:rPr>
          <w:rFonts w:ascii="Calibri" w:eastAsia="Calibri" w:hAnsi="Calibri" w:cs="Calibri"/>
        </w:rPr>
        <w:t xml:space="preserve">Some of our learners have learning needs </w:t>
      </w:r>
      <w:r>
        <w:rPr>
          <w:rFonts w:ascii="Calibri" w:eastAsia="Calibri" w:hAnsi="Calibri" w:cs="Calibri"/>
          <w:b/>
          <w:i/>
          <w:sz w:val="24"/>
          <w:szCs w:val="24"/>
          <w:u w:val="single"/>
        </w:rPr>
        <w:t>in addition to their primary SEN of deafness</w:t>
      </w:r>
      <w:r>
        <w:rPr>
          <w:rFonts w:ascii="Calibri" w:eastAsia="Calibri" w:hAnsi="Calibri" w:cs="Calibri"/>
        </w:rPr>
        <w:t xml:space="preserve">, </w:t>
      </w:r>
      <w:proofErr w:type="spellStart"/>
      <w:r>
        <w:rPr>
          <w:rFonts w:ascii="Calibri" w:eastAsia="Calibri" w:hAnsi="Calibri" w:cs="Calibri"/>
        </w:rPr>
        <w:t>i.e.SEN</w:t>
      </w:r>
      <w:proofErr w:type="spellEnd"/>
      <w:r>
        <w:rPr>
          <w:rFonts w:ascii="Calibri" w:eastAsia="Calibri" w:hAnsi="Calibri" w:cs="Calibri"/>
        </w:rPr>
        <w:t>+</w:t>
      </w:r>
    </w:p>
    <w:p w14:paraId="7CBB9AED" w14:textId="77777777" w:rsidR="00CE5AB5" w:rsidRDefault="00CE5AB5">
      <w:pPr>
        <w:spacing w:before="2" w:after="2" w:line="240" w:lineRule="auto"/>
        <w:rPr>
          <w:rFonts w:ascii="Calibri" w:eastAsia="Calibri" w:hAnsi="Calibri" w:cs="Calibri"/>
          <w:sz w:val="24"/>
          <w:szCs w:val="24"/>
        </w:rPr>
      </w:pPr>
    </w:p>
    <w:p w14:paraId="443373AD" w14:textId="77777777" w:rsidR="00CE5AB5" w:rsidRDefault="00D172D1">
      <w:pPr>
        <w:numPr>
          <w:ilvl w:val="0"/>
          <w:numId w:val="1"/>
        </w:numPr>
        <w:spacing w:before="2" w:after="2"/>
        <w:rPr>
          <w:rFonts w:ascii="Calibri" w:eastAsia="Calibri" w:hAnsi="Calibri" w:cs="Calibri"/>
          <w:sz w:val="24"/>
          <w:szCs w:val="24"/>
        </w:rPr>
      </w:pPr>
      <w:r>
        <w:rPr>
          <w:rFonts w:ascii="Calibri" w:eastAsia="Calibri" w:hAnsi="Calibri" w:cs="Calibri"/>
          <w:sz w:val="24"/>
          <w:szCs w:val="24"/>
        </w:rPr>
        <w:t>Cognition and learning needs (38%)</w:t>
      </w:r>
    </w:p>
    <w:p w14:paraId="04E99E2D"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Moderate Learning Difficulties (MLD)</w:t>
      </w:r>
    </w:p>
    <w:p w14:paraId="1165CE29"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Severe Learning Difficulties (SLD)</w:t>
      </w:r>
    </w:p>
    <w:p w14:paraId="09A2BC03"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Profound Multiple Learning Difficultie</w:t>
      </w:r>
      <w:r>
        <w:rPr>
          <w:rFonts w:ascii="Calibri" w:eastAsia="Calibri" w:hAnsi="Calibri" w:cs="Calibri"/>
          <w:sz w:val="24"/>
          <w:szCs w:val="24"/>
        </w:rPr>
        <w:t>s (PMLD)</w:t>
      </w:r>
    </w:p>
    <w:p w14:paraId="43136CA5"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Specific Learning Difficulties (</w:t>
      </w:r>
      <w:proofErr w:type="spellStart"/>
      <w:r>
        <w:rPr>
          <w:rFonts w:ascii="Calibri" w:eastAsia="Calibri" w:hAnsi="Calibri" w:cs="Calibri"/>
          <w:sz w:val="24"/>
          <w:szCs w:val="24"/>
        </w:rPr>
        <w:t>SpLD</w:t>
      </w:r>
      <w:proofErr w:type="spellEnd"/>
      <w:r>
        <w:rPr>
          <w:rFonts w:ascii="Calibri" w:eastAsia="Calibri" w:hAnsi="Calibri" w:cs="Calibri"/>
          <w:sz w:val="24"/>
          <w:szCs w:val="24"/>
        </w:rPr>
        <w:t>)</w:t>
      </w:r>
    </w:p>
    <w:p w14:paraId="5B3BE090" w14:textId="77777777" w:rsidR="00CE5AB5" w:rsidRDefault="00CE5AB5">
      <w:pPr>
        <w:spacing w:before="2" w:after="2"/>
        <w:ind w:left="1440"/>
        <w:rPr>
          <w:rFonts w:ascii="Calibri" w:eastAsia="Calibri" w:hAnsi="Calibri" w:cs="Calibri"/>
          <w:sz w:val="24"/>
          <w:szCs w:val="24"/>
        </w:rPr>
      </w:pPr>
    </w:p>
    <w:p w14:paraId="2322E05C" w14:textId="77777777" w:rsidR="00CE5AB5" w:rsidRDefault="00D172D1">
      <w:pPr>
        <w:numPr>
          <w:ilvl w:val="0"/>
          <w:numId w:val="1"/>
        </w:numPr>
        <w:spacing w:before="2" w:after="2"/>
        <w:rPr>
          <w:rFonts w:ascii="Calibri" w:eastAsia="Calibri" w:hAnsi="Calibri" w:cs="Calibri"/>
          <w:sz w:val="24"/>
          <w:szCs w:val="24"/>
        </w:rPr>
      </w:pPr>
      <w:r>
        <w:rPr>
          <w:rFonts w:ascii="Calibri" w:eastAsia="Calibri" w:hAnsi="Calibri" w:cs="Calibri"/>
          <w:sz w:val="24"/>
          <w:szCs w:val="24"/>
        </w:rPr>
        <w:t xml:space="preserve">Communication and interaction </w:t>
      </w:r>
      <w:proofErr w:type="gramStart"/>
      <w:r>
        <w:rPr>
          <w:rFonts w:ascii="Calibri" w:eastAsia="Calibri" w:hAnsi="Calibri" w:cs="Calibri"/>
          <w:sz w:val="24"/>
          <w:szCs w:val="24"/>
        </w:rPr>
        <w:t>needs</w:t>
      </w:r>
      <w:proofErr w:type="gramEnd"/>
      <w:r>
        <w:rPr>
          <w:rFonts w:ascii="Calibri" w:eastAsia="Calibri" w:hAnsi="Calibri" w:cs="Calibri"/>
          <w:sz w:val="24"/>
          <w:szCs w:val="24"/>
        </w:rPr>
        <w:t xml:space="preserve"> (43%)</w:t>
      </w:r>
    </w:p>
    <w:p w14:paraId="0C06006B"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Speech and Language Difficulties (Including Expressive and Receptive Language Difficulties)</w:t>
      </w:r>
    </w:p>
    <w:p w14:paraId="5D4AB7ED"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Autistic Spectrum Conditions (ASC)</w:t>
      </w:r>
    </w:p>
    <w:p w14:paraId="167EDBA3"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 xml:space="preserve">Communication Difficulties </w:t>
      </w:r>
    </w:p>
    <w:p w14:paraId="1BBCBC35" w14:textId="77777777" w:rsidR="00CE5AB5" w:rsidRDefault="00CE5AB5">
      <w:pPr>
        <w:spacing w:before="2" w:after="2"/>
        <w:ind w:left="1440"/>
        <w:rPr>
          <w:rFonts w:ascii="Calibri" w:eastAsia="Calibri" w:hAnsi="Calibri" w:cs="Calibri"/>
          <w:sz w:val="24"/>
          <w:szCs w:val="24"/>
        </w:rPr>
      </w:pPr>
    </w:p>
    <w:p w14:paraId="328CF560" w14:textId="77777777" w:rsidR="00CE5AB5" w:rsidRDefault="00D172D1">
      <w:pPr>
        <w:numPr>
          <w:ilvl w:val="0"/>
          <w:numId w:val="1"/>
        </w:numPr>
        <w:spacing w:before="2" w:after="2"/>
        <w:rPr>
          <w:rFonts w:ascii="Calibri" w:eastAsia="Calibri" w:hAnsi="Calibri" w:cs="Calibri"/>
          <w:sz w:val="24"/>
          <w:szCs w:val="24"/>
        </w:rPr>
      </w:pPr>
      <w:r>
        <w:rPr>
          <w:rFonts w:ascii="Calibri" w:eastAsia="Calibri" w:hAnsi="Calibri" w:cs="Calibri"/>
          <w:sz w:val="24"/>
          <w:szCs w:val="24"/>
        </w:rPr>
        <w:t>Social, em</w:t>
      </w:r>
      <w:r>
        <w:rPr>
          <w:rFonts w:ascii="Calibri" w:eastAsia="Calibri" w:hAnsi="Calibri" w:cs="Calibri"/>
          <w:sz w:val="24"/>
          <w:szCs w:val="24"/>
        </w:rPr>
        <w:t>otional and mental health needs (21%)</w:t>
      </w:r>
    </w:p>
    <w:p w14:paraId="64AE3F96"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Attention Deficit Disorder (ADD)</w:t>
      </w:r>
    </w:p>
    <w:p w14:paraId="0BCA43EC"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Attention Deficit Hyperactive Disorder (ADHD)</w:t>
      </w:r>
    </w:p>
    <w:p w14:paraId="699C73D2"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Oppositional Defiant Disorder (ODD)</w:t>
      </w:r>
    </w:p>
    <w:p w14:paraId="32143D3F" w14:textId="77777777" w:rsidR="00CE5AB5" w:rsidRDefault="00CE5AB5">
      <w:pPr>
        <w:spacing w:before="2" w:after="2"/>
        <w:ind w:left="1440"/>
        <w:rPr>
          <w:rFonts w:ascii="Calibri" w:eastAsia="Calibri" w:hAnsi="Calibri" w:cs="Calibri"/>
          <w:sz w:val="24"/>
          <w:szCs w:val="24"/>
        </w:rPr>
      </w:pPr>
    </w:p>
    <w:p w14:paraId="4D7E5A53" w14:textId="77777777" w:rsidR="00CE5AB5" w:rsidRDefault="00D172D1">
      <w:pPr>
        <w:numPr>
          <w:ilvl w:val="0"/>
          <w:numId w:val="1"/>
        </w:numPr>
        <w:spacing w:before="2" w:after="2"/>
        <w:rPr>
          <w:rFonts w:ascii="Calibri" w:eastAsia="Calibri" w:hAnsi="Calibri" w:cs="Calibri"/>
          <w:sz w:val="24"/>
          <w:szCs w:val="24"/>
        </w:rPr>
      </w:pPr>
      <w:r>
        <w:rPr>
          <w:rFonts w:ascii="Calibri" w:eastAsia="Calibri" w:hAnsi="Calibri" w:cs="Calibri"/>
          <w:sz w:val="24"/>
          <w:szCs w:val="24"/>
        </w:rPr>
        <w:t>Sensory and/ physical needs (38%)</w:t>
      </w:r>
    </w:p>
    <w:p w14:paraId="035C0416"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Vision Impairment (VI)</w:t>
      </w:r>
    </w:p>
    <w:p w14:paraId="7C1582FA"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Physical Disabilities (PD)</w:t>
      </w:r>
    </w:p>
    <w:p w14:paraId="604E997E" w14:textId="77777777" w:rsidR="00CE5AB5" w:rsidRDefault="00D172D1">
      <w:pPr>
        <w:numPr>
          <w:ilvl w:val="1"/>
          <w:numId w:val="1"/>
        </w:numPr>
        <w:spacing w:before="2" w:after="2"/>
        <w:rPr>
          <w:rFonts w:ascii="Calibri" w:eastAsia="Calibri" w:hAnsi="Calibri" w:cs="Calibri"/>
          <w:sz w:val="24"/>
          <w:szCs w:val="24"/>
        </w:rPr>
      </w:pPr>
      <w:r>
        <w:rPr>
          <w:rFonts w:ascii="Calibri" w:eastAsia="Calibri" w:hAnsi="Calibri" w:cs="Calibri"/>
          <w:sz w:val="24"/>
          <w:szCs w:val="24"/>
        </w:rPr>
        <w:t>Medical Needs (MN)</w:t>
      </w:r>
    </w:p>
    <w:p w14:paraId="42636D89" w14:textId="77777777" w:rsidR="00CE5AB5" w:rsidRDefault="00CE5AB5">
      <w:pPr>
        <w:spacing w:before="2" w:after="2" w:line="240" w:lineRule="auto"/>
        <w:ind w:left="1440"/>
        <w:rPr>
          <w:rFonts w:ascii="Calibri" w:eastAsia="Calibri" w:hAnsi="Calibri" w:cs="Calibri"/>
        </w:rPr>
      </w:pPr>
    </w:p>
    <w:p w14:paraId="7B6DF6C9" w14:textId="77777777" w:rsidR="00CE5AB5" w:rsidRDefault="00D172D1">
      <w:pPr>
        <w:spacing w:before="120" w:after="200" w:line="240" w:lineRule="auto"/>
        <w:rPr>
          <w:rFonts w:ascii="Calibri" w:eastAsia="Calibri" w:hAnsi="Calibri" w:cs="Calibri"/>
          <w:sz w:val="24"/>
          <w:szCs w:val="24"/>
        </w:rPr>
      </w:pPr>
      <w:r>
        <w:rPr>
          <w:rFonts w:ascii="Calibri" w:eastAsia="Calibri" w:hAnsi="Calibri" w:cs="Calibri"/>
          <w:sz w:val="24"/>
          <w:szCs w:val="24"/>
        </w:rPr>
        <w:t xml:space="preserve">The school also adheres to relevant legislation set out in the Equality Act 2010, ensuring reasonable adjustments are made, including the provision of auxiliary aids and services for disabled young people, to </w:t>
      </w:r>
      <w:r>
        <w:rPr>
          <w:rFonts w:ascii="Calibri" w:eastAsia="Calibri" w:hAnsi="Calibri" w:cs="Calibri"/>
          <w:sz w:val="24"/>
          <w:szCs w:val="24"/>
        </w:rPr>
        <w:t>prevent them being put at a substantial disadvantage.</w:t>
      </w:r>
    </w:p>
    <w:p w14:paraId="44A16AF0" w14:textId="77777777" w:rsidR="00CE5AB5" w:rsidRDefault="00D172D1">
      <w:pPr>
        <w:spacing w:before="120" w:after="200" w:line="240" w:lineRule="auto"/>
        <w:rPr>
          <w:rFonts w:ascii="Calibri" w:eastAsia="Calibri" w:hAnsi="Calibri" w:cs="Calibri"/>
          <w:sz w:val="24"/>
          <w:szCs w:val="24"/>
        </w:rPr>
      </w:pPr>
      <w:r>
        <w:rPr>
          <w:rFonts w:ascii="Calibri" w:eastAsia="Calibri" w:hAnsi="Calibri" w:cs="Calibri"/>
          <w:sz w:val="24"/>
          <w:szCs w:val="24"/>
        </w:rPr>
        <w:t>The school also makes arrangements and supports learners with medical conditions, as per out in the Children and Families Act 2014, implementing statutory guidance as set out in ‘Supporting pupils at sc</w:t>
      </w:r>
      <w:r>
        <w:rPr>
          <w:rFonts w:ascii="Calibri" w:eastAsia="Calibri" w:hAnsi="Calibri" w:cs="Calibri"/>
          <w:sz w:val="24"/>
          <w:szCs w:val="24"/>
        </w:rPr>
        <w:t xml:space="preserve">hool with medical </w:t>
      </w:r>
      <w:proofErr w:type="gramStart"/>
      <w:r>
        <w:rPr>
          <w:rFonts w:ascii="Calibri" w:eastAsia="Calibri" w:hAnsi="Calibri" w:cs="Calibri"/>
          <w:sz w:val="24"/>
          <w:szCs w:val="24"/>
        </w:rPr>
        <w:t>conditions’</w:t>
      </w:r>
      <w:proofErr w:type="gramEnd"/>
      <w:r>
        <w:rPr>
          <w:rFonts w:ascii="Calibri" w:eastAsia="Calibri" w:hAnsi="Calibri" w:cs="Calibri"/>
          <w:sz w:val="24"/>
          <w:szCs w:val="24"/>
        </w:rPr>
        <w:t xml:space="preserve">. </w:t>
      </w:r>
    </w:p>
    <w:p w14:paraId="7F906501" w14:textId="77777777" w:rsidR="00CE5AB5" w:rsidRDefault="00D172D1">
      <w:pPr>
        <w:spacing w:before="120" w:after="200" w:line="240" w:lineRule="auto"/>
        <w:rPr>
          <w:rFonts w:ascii="Calibri" w:eastAsia="Calibri" w:hAnsi="Calibri" w:cs="Calibri"/>
          <w:sz w:val="24"/>
          <w:szCs w:val="24"/>
        </w:rPr>
      </w:pPr>
      <w:r>
        <w:rPr>
          <w:rFonts w:ascii="Calibri" w:eastAsia="Calibri" w:hAnsi="Calibri" w:cs="Calibri"/>
          <w:sz w:val="24"/>
          <w:szCs w:val="24"/>
        </w:rPr>
        <w:lastRenderedPageBreak/>
        <w:t xml:space="preserve">We hope parents of current and prospective pupils find the following information helpful and we encourage all interested parties to contact the school for more information. </w:t>
      </w:r>
    </w:p>
    <w:p w14:paraId="617FE62D" w14:textId="77777777" w:rsidR="00CE5AB5" w:rsidRDefault="00CE5AB5">
      <w:pPr>
        <w:spacing w:before="120" w:after="200" w:line="240" w:lineRule="auto"/>
        <w:rPr>
          <w:rFonts w:ascii="Calibri" w:eastAsia="Calibri" w:hAnsi="Calibri" w:cs="Calibri"/>
          <w:sz w:val="24"/>
          <w:szCs w:val="24"/>
        </w:rPr>
      </w:pP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E5AB5" w14:paraId="6F324324" w14:textId="77777777">
        <w:tc>
          <w:tcPr>
            <w:tcW w:w="9016" w:type="dxa"/>
            <w:shd w:val="clear" w:color="auto" w:fill="E36C09"/>
          </w:tcPr>
          <w:p w14:paraId="02AE2E48"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t>Provision</w:t>
            </w:r>
          </w:p>
        </w:tc>
      </w:tr>
      <w:tr w:rsidR="00CE5AB5" w14:paraId="1E136736" w14:textId="77777777">
        <w:trPr>
          <w:trHeight w:val="1266"/>
        </w:trPr>
        <w:tc>
          <w:tcPr>
            <w:tcW w:w="9016" w:type="dxa"/>
          </w:tcPr>
          <w:p w14:paraId="7646A4C1" w14:textId="77777777" w:rsidR="00CE5AB5" w:rsidRDefault="00D172D1">
            <w:pPr>
              <w:spacing w:before="120" w:after="200"/>
              <w:rPr>
                <w:rFonts w:ascii="Calibri" w:eastAsia="Calibri" w:hAnsi="Calibri" w:cs="Calibri"/>
                <w:sz w:val="24"/>
                <w:szCs w:val="24"/>
              </w:rPr>
            </w:pPr>
            <w:r>
              <w:rPr>
                <w:rFonts w:ascii="Calibri" w:eastAsia="Calibri" w:hAnsi="Calibri" w:cs="Calibri"/>
                <w:sz w:val="24"/>
                <w:szCs w:val="24"/>
              </w:rPr>
              <w:t xml:space="preserve">Braidwood is a Trust School for the Deaf, provides education for learners whose first special educational need (SEN) is </w:t>
            </w:r>
            <w:proofErr w:type="gramStart"/>
            <w:r>
              <w:rPr>
                <w:rFonts w:ascii="Calibri" w:eastAsia="Calibri" w:hAnsi="Calibri" w:cs="Calibri"/>
                <w:sz w:val="24"/>
                <w:szCs w:val="24"/>
              </w:rPr>
              <w:t>deafness,  from</w:t>
            </w:r>
            <w:proofErr w:type="gramEnd"/>
            <w:r>
              <w:rPr>
                <w:rFonts w:ascii="Calibri" w:eastAsia="Calibri" w:hAnsi="Calibri" w:cs="Calibri"/>
                <w:sz w:val="24"/>
                <w:szCs w:val="24"/>
              </w:rPr>
              <w:t xml:space="preserve"> partial to profound, aged between 11 – 19 years of age, from across the whole Midland region. We currently have on roll </w:t>
            </w:r>
            <w:r>
              <w:rPr>
                <w:rFonts w:ascii="Calibri" w:eastAsia="Calibri" w:hAnsi="Calibri" w:cs="Calibri"/>
                <w:sz w:val="24"/>
                <w:szCs w:val="24"/>
              </w:rPr>
              <w:t>71 learners from eight different Local Authorities:</w:t>
            </w:r>
          </w:p>
          <w:p w14:paraId="0F2B6771" w14:textId="77777777" w:rsidR="00CE5AB5" w:rsidRDefault="00D172D1">
            <w:pPr>
              <w:numPr>
                <w:ilvl w:val="0"/>
                <w:numId w:val="4"/>
              </w:numPr>
              <w:spacing w:before="120"/>
              <w:rPr>
                <w:rFonts w:ascii="Calibri" w:eastAsia="Calibri" w:hAnsi="Calibri" w:cs="Calibri"/>
                <w:sz w:val="24"/>
                <w:szCs w:val="24"/>
              </w:rPr>
            </w:pPr>
            <w:r>
              <w:rPr>
                <w:rFonts w:ascii="Calibri" w:eastAsia="Calibri" w:hAnsi="Calibri" w:cs="Calibri"/>
                <w:sz w:val="24"/>
                <w:szCs w:val="24"/>
              </w:rPr>
              <w:t>Birmingham</w:t>
            </w:r>
          </w:p>
          <w:p w14:paraId="0F2C201D" w14:textId="77777777" w:rsidR="00CE5AB5" w:rsidRDefault="00D172D1">
            <w:pPr>
              <w:numPr>
                <w:ilvl w:val="0"/>
                <w:numId w:val="4"/>
              </w:numPr>
              <w:rPr>
                <w:rFonts w:ascii="Calibri" w:eastAsia="Calibri" w:hAnsi="Calibri" w:cs="Calibri"/>
                <w:sz w:val="24"/>
                <w:szCs w:val="24"/>
              </w:rPr>
            </w:pPr>
            <w:r>
              <w:rPr>
                <w:rFonts w:ascii="Calibri" w:eastAsia="Calibri" w:hAnsi="Calibri" w:cs="Calibri"/>
                <w:sz w:val="24"/>
                <w:szCs w:val="24"/>
              </w:rPr>
              <w:t>Coventry</w:t>
            </w:r>
          </w:p>
          <w:p w14:paraId="2AD8A5A5" w14:textId="77777777" w:rsidR="00CE5AB5" w:rsidRDefault="00D172D1">
            <w:pPr>
              <w:numPr>
                <w:ilvl w:val="0"/>
                <w:numId w:val="4"/>
              </w:numPr>
              <w:rPr>
                <w:rFonts w:ascii="Calibri" w:eastAsia="Calibri" w:hAnsi="Calibri" w:cs="Calibri"/>
                <w:sz w:val="24"/>
                <w:szCs w:val="24"/>
              </w:rPr>
            </w:pPr>
            <w:r>
              <w:rPr>
                <w:rFonts w:ascii="Calibri" w:eastAsia="Calibri" w:hAnsi="Calibri" w:cs="Calibri"/>
                <w:sz w:val="24"/>
                <w:szCs w:val="24"/>
              </w:rPr>
              <w:t>Dudley</w:t>
            </w:r>
          </w:p>
          <w:p w14:paraId="54576BC1" w14:textId="77777777" w:rsidR="00CE5AB5" w:rsidRDefault="00D172D1">
            <w:pPr>
              <w:numPr>
                <w:ilvl w:val="0"/>
                <w:numId w:val="4"/>
              </w:numPr>
              <w:rPr>
                <w:rFonts w:ascii="Calibri" w:eastAsia="Calibri" w:hAnsi="Calibri" w:cs="Calibri"/>
                <w:sz w:val="24"/>
                <w:szCs w:val="24"/>
              </w:rPr>
            </w:pPr>
            <w:proofErr w:type="spellStart"/>
            <w:r>
              <w:rPr>
                <w:rFonts w:ascii="Calibri" w:eastAsia="Calibri" w:hAnsi="Calibri" w:cs="Calibri"/>
                <w:sz w:val="24"/>
                <w:szCs w:val="24"/>
              </w:rPr>
              <w:t>Sandwell</w:t>
            </w:r>
            <w:proofErr w:type="spellEnd"/>
          </w:p>
          <w:p w14:paraId="38CDA986" w14:textId="77777777" w:rsidR="00CE5AB5" w:rsidRDefault="00D172D1">
            <w:pPr>
              <w:numPr>
                <w:ilvl w:val="0"/>
                <w:numId w:val="4"/>
              </w:numPr>
              <w:rPr>
                <w:rFonts w:ascii="Calibri" w:eastAsia="Calibri" w:hAnsi="Calibri" w:cs="Calibri"/>
                <w:sz w:val="24"/>
                <w:szCs w:val="24"/>
              </w:rPr>
            </w:pPr>
            <w:proofErr w:type="spellStart"/>
            <w:r>
              <w:rPr>
                <w:rFonts w:ascii="Calibri" w:eastAsia="Calibri" w:hAnsi="Calibri" w:cs="Calibri"/>
                <w:sz w:val="24"/>
                <w:szCs w:val="24"/>
              </w:rPr>
              <w:t>Solihull</w:t>
            </w:r>
            <w:proofErr w:type="spellEnd"/>
          </w:p>
          <w:p w14:paraId="44ED4E6C" w14:textId="77777777" w:rsidR="00CE5AB5" w:rsidRDefault="00D172D1">
            <w:pPr>
              <w:numPr>
                <w:ilvl w:val="0"/>
                <w:numId w:val="4"/>
              </w:numPr>
              <w:rPr>
                <w:rFonts w:ascii="Calibri" w:eastAsia="Calibri" w:hAnsi="Calibri" w:cs="Calibri"/>
                <w:sz w:val="24"/>
                <w:szCs w:val="24"/>
              </w:rPr>
            </w:pPr>
            <w:r>
              <w:rPr>
                <w:rFonts w:ascii="Calibri" w:eastAsia="Calibri" w:hAnsi="Calibri" w:cs="Calibri"/>
                <w:sz w:val="24"/>
                <w:szCs w:val="24"/>
              </w:rPr>
              <w:t>Staffordshire</w:t>
            </w:r>
          </w:p>
          <w:p w14:paraId="5EE66FC8" w14:textId="77777777" w:rsidR="00CE5AB5" w:rsidRDefault="00D172D1">
            <w:pPr>
              <w:numPr>
                <w:ilvl w:val="0"/>
                <w:numId w:val="4"/>
              </w:numPr>
              <w:rPr>
                <w:rFonts w:ascii="Calibri" w:eastAsia="Calibri" w:hAnsi="Calibri" w:cs="Calibri"/>
                <w:sz w:val="24"/>
                <w:szCs w:val="24"/>
              </w:rPr>
            </w:pPr>
            <w:r>
              <w:rPr>
                <w:rFonts w:ascii="Calibri" w:eastAsia="Calibri" w:hAnsi="Calibri" w:cs="Calibri"/>
                <w:sz w:val="24"/>
                <w:szCs w:val="24"/>
              </w:rPr>
              <w:t>Walsall</w:t>
            </w:r>
          </w:p>
          <w:p w14:paraId="495B30BC" w14:textId="77777777" w:rsidR="00CE5AB5" w:rsidRDefault="00D172D1">
            <w:pPr>
              <w:numPr>
                <w:ilvl w:val="0"/>
                <w:numId w:val="4"/>
              </w:numPr>
              <w:rPr>
                <w:rFonts w:ascii="Calibri" w:eastAsia="Calibri" w:hAnsi="Calibri" w:cs="Calibri"/>
                <w:sz w:val="24"/>
                <w:szCs w:val="24"/>
              </w:rPr>
            </w:pPr>
            <w:r>
              <w:rPr>
                <w:rFonts w:ascii="Calibri" w:eastAsia="Calibri" w:hAnsi="Calibri" w:cs="Calibri"/>
                <w:sz w:val="24"/>
                <w:szCs w:val="24"/>
              </w:rPr>
              <w:t>Warwickshire</w:t>
            </w:r>
          </w:p>
          <w:p w14:paraId="4A697769" w14:textId="77777777" w:rsidR="00CE5AB5" w:rsidRDefault="00D172D1">
            <w:pPr>
              <w:numPr>
                <w:ilvl w:val="0"/>
                <w:numId w:val="4"/>
              </w:numPr>
              <w:rPr>
                <w:rFonts w:ascii="Calibri" w:eastAsia="Calibri" w:hAnsi="Calibri" w:cs="Calibri"/>
                <w:sz w:val="24"/>
                <w:szCs w:val="24"/>
              </w:rPr>
            </w:pPr>
            <w:r>
              <w:rPr>
                <w:rFonts w:ascii="Calibri" w:eastAsia="Calibri" w:hAnsi="Calibri" w:cs="Calibri"/>
                <w:sz w:val="24"/>
                <w:szCs w:val="24"/>
              </w:rPr>
              <w:t>Wolverhampton</w:t>
            </w:r>
          </w:p>
          <w:p w14:paraId="4B16CC30" w14:textId="77777777" w:rsidR="00CE5AB5" w:rsidRDefault="00D172D1">
            <w:pPr>
              <w:numPr>
                <w:ilvl w:val="0"/>
                <w:numId w:val="4"/>
              </w:numPr>
              <w:spacing w:after="200"/>
              <w:rPr>
                <w:rFonts w:ascii="Calibri" w:eastAsia="Calibri" w:hAnsi="Calibri" w:cs="Calibri"/>
                <w:sz w:val="24"/>
                <w:szCs w:val="24"/>
              </w:rPr>
            </w:pPr>
            <w:r>
              <w:rPr>
                <w:rFonts w:ascii="Calibri" w:eastAsia="Calibri" w:hAnsi="Calibri" w:cs="Calibri"/>
                <w:sz w:val="24"/>
                <w:szCs w:val="24"/>
              </w:rPr>
              <w:t>Worcestershire</w:t>
            </w:r>
          </w:p>
          <w:p w14:paraId="44A42D7F" w14:textId="77777777" w:rsidR="00CE5AB5" w:rsidRDefault="00D172D1">
            <w:pPr>
              <w:spacing w:before="120" w:after="200"/>
              <w:rPr>
                <w:rFonts w:ascii="Calibri" w:eastAsia="Calibri" w:hAnsi="Calibri" w:cs="Calibri"/>
                <w:sz w:val="24"/>
                <w:szCs w:val="24"/>
              </w:rPr>
            </w:pPr>
            <w:r>
              <w:rPr>
                <w:rFonts w:ascii="Calibri" w:eastAsia="Calibri" w:hAnsi="Calibri" w:cs="Calibri"/>
                <w:sz w:val="24"/>
                <w:szCs w:val="24"/>
              </w:rPr>
              <w:t>Most of our learners require the use of British Sign Language and / or Sign Supported English in order to access the curriculum and for a number of pupils BSL is their first language. Many of our learners also have good speaking voices and make excellent u</w:t>
            </w:r>
            <w:r>
              <w:rPr>
                <w:rFonts w:ascii="Calibri" w:eastAsia="Calibri" w:hAnsi="Calibri" w:cs="Calibri"/>
                <w:sz w:val="24"/>
                <w:szCs w:val="24"/>
              </w:rPr>
              <w:t>se of their residual hearing through the good use of hearing aids and cochlear implants.</w:t>
            </w:r>
          </w:p>
          <w:p w14:paraId="697235BB" w14:textId="77777777" w:rsidR="00CE5AB5" w:rsidRDefault="00D172D1">
            <w:pPr>
              <w:spacing w:before="120" w:after="200"/>
              <w:rPr>
                <w:rFonts w:ascii="Calibri" w:eastAsia="Calibri" w:hAnsi="Calibri" w:cs="Calibri"/>
                <w:sz w:val="24"/>
                <w:szCs w:val="24"/>
              </w:rPr>
            </w:pPr>
            <w:r>
              <w:rPr>
                <w:rFonts w:ascii="Calibri" w:eastAsia="Calibri" w:hAnsi="Calibri" w:cs="Calibri"/>
                <w:sz w:val="24"/>
                <w:szCs w:val="24"/>
              </w:rPr>
              <w:t>In addition, some of our pupils have a second special educational need (SEN+</w:t>
            </w:r>
            <w:proofErr w:type="gramStart"/>
            <w:r>
              <w:rPr>
                <w:rFonts w:ascii="Calibri" w:eastAsia="Calibri" w:hAnsi="Calibri" w:cs="Calibri"/>
                <w:sz w:val="24"/>
                <w:szCs w:val="24"/>
              </w:rPr>
              <w:t>)  i.e.</w:t>
            </w:r>
            <w:proofErr w:type="gramEnd"/>
            <w:r>
              <w:rPr>
                <w:rFonts w:ascii="Calibri" w:eastAsia="Calibri" w:hAnsi="Calibri" w:cs="Calibri"/>
                <w:sz w:val="24"/>
                <w:szCs w:val="24"/>
              </w:rPr>
              <w:t xml:space="preserve"> autism, language difficulties/delays, cerebral palsy, moderate learning difficultie</w:t>
            </w:r>
            <w:r>
              <w:rPr>
                <w:rFonts w:ascii="Calibri" w:eastAsia="Calibri" w:hAnsi="Calibri" w:cs="Calibri"/>
                <w:sz w:val="24"/>
                <w:szCs w:val="24"/>
              </w:rPr>
              <w:t xml:space="preserve">s, a range of medical syndromes, visual impairment, Type 1 diabetes. </w:t>
            </w:r>
          </w:p>
          <w:p w14:paraId="5D84238B" w14:textId="77777777" w:rsidR="00CE5AB5" w:rsidRDefault="00D172D1">
            <w:pPr>
              <w:spacing w:after="200"/>
              <w:rPr>
                <w:rFonts w:ascii="Calibri" w:eastAsia="Calibri" w:hAnsi="Calibri" w:cs="Calibri"/>
                <w:sz w:val="24"/>
                <w:szCs w:val="24"/>
              </w:rPr>
            </w:pPr>
            <w:r>
              <w:rPr>
                <w:rFonts w:ascii="Calibri" w:eastAsia="Calibri" w:hAnsi="Calibri" w:cs="Calibri"/>
                <w:b/>
                <w:sz w:val="24"/>
                <w:szCs w:val="24"/>
              </w:rPr>
              <w:t>Our Values</w:t>
            </w:r>
            <w:r>
              <w:rPr>
                <w:rFonts w:ascii="Calibri" w:eastAsia="Calibri" w:hAnsi="Calibri" w:cs="Calibri"/>
                <w:sz w:val="24"/>
                <w:szCs w:val="24"/>
              </w:rPr>
              <w:t xml:space="preserve"> </w:t>
            </w:r>
            <w:proofErr w:type="gramStart"/>
            <w:r>
              <w:rPr>
                <w:rFonts w:ascii="Calibri" w:eastAsia="Calibri" w:hAnsi="Calibri" w:cs="Calibri"/>
                <w:sz w:val="24"/>
                <w:szCs w:val="24"/>
              </w:rPr>
              <w:t>are  RESPECT</w:t>
            </w:r>
            <w:proofErr w:type="gramEnd"/>
            <w:r>
              <w:rPr>
                <w:rFonts w:ascii="Calibri" w:eastAsia="Calibri" w:hAnsi="Calibri" w:cs="Calibri"/>
                <w:sz w:val="24"/>
                <w:szCs w:val="24"/>
              </w:rPr>
              <w:t xml:space="preserve">, HONESTY and EFFORT. </w:t>
            </w:r>
          </w:p>
          <w:p w14:paraId="315478D1" w14:textId="77777777" w:rsidR="00CE5AB5" w:rsidRDefault="00D172D1">
            <w:pPr>
              <w:rPr>
                <w:rFonts w:ascii="Calibri" w:eastAsia="Calibri" w:hAnsi="Calibri" w:cs="Calibri"/>
                <w:b/>
                <w:sz w:val="24"/>
                <w:szCs w:val="24"/>
              </w:rPr>
            </w:pPr>
            <w:r>
              <w:rPr>
                <w:rFonts w:ascii="Calibri" w:eastAsia="Calibri" w:hAnsi="Calibri" w:cs="Calibri"/>
                <w:b/>
                <w:sz w:val="24"/>
                <w:szCs w:val="24"/>
              </w:rPr>
              <w:t xml:space="preserve">Our Vision - </w:t>
            </w:r>
            <w:r>
              <w:rPr>
                <w:rFonts w:ascii="Calibri" w:eastAsia="Calibri" w:hAnsi="Calibri" w:cs="Calibri"/>
                <w:i/>
                <w:sz w:val="24"/>
                <w:szCs w:val="24"/>
              </w:rPr>
              <w:t>Turning potential into success</w:t>
            </w:r>
          </w:p>
          <w:p w14:paraId="10ABC44B" w14:textId="77777777" w:rsidR="00CE5AB5" w:rsidRDefault="00D172D1">
            <w:pPr>
              <w:rPr>
                <w:rFonts w:ascii="Calibri" w:eastAsia="Calibri" w:hAnsi="Calibri" w:cs="Calibri"/>
                <w:i/>
                <w:sz w:val="24"/>
                <w:szCs w:val="24"/>
                <w:highlight w:val="white"/>
              </w:rPr>
            </w:pPr>
            <w:r>
              <w:rPr>
                <w:rFonts w:ascii="Calibri" w:eastAsia="Calibri" w:hAnsi="Calibri" w:cs="Calibri"/>
                <w:sz w:val="24"/>
                <w:szCs w:val="24"/>
                <w:highlight w:val="white"/>
              </w:rPr>
              <w:t xml:space="preserve">We understand that </w:t>
            </w:r>
            <w:proofErr w:type="spellStart"/>
            <w:r>
              <w:rPr>
                <w:rFonts w:ascii="Calibri" w:eastAsia="Calibri" w:hAnsi="Calibri" w:cs="Calibri"/>
                <w:sz w:val="24"/>
                <w:szCs w:val="24"/>
                <w:highlight w:val="white"/>
              </w:rPr>
              <w:t>realising</w:t>
            </w:r>
            <w:proofErr w:type="spellEnd"/>
            <w:r>
              <w:rPr>
                <w:rFonts w:ascii="Calibri" w:eastAsia="Calibri" w:hAnsi="Calibri" w:cs="Calibri"/>
                <w:sz w:val="24"/>
                <w:szCs w:val="24"/>
                <w:highlight w:val="white"/>
              </w:rPr>
              <w:t xml:space="preserve"> the potential contained within each individual is the work of a lif</w:t>
            </w:r>
            <w:r>
              <w:rPr>
                <w:rFonts w:ascii="Calibri" w:eastAsia="Calibri" w:hAnsi="Calibri" w:cs="Calibri"/>
                <w:sz w:val="24"/>
                <w:szCs w:val="24"/>
                <w:highlight w:val="white"/>
              </w:rPr>
              <w:t>etime. Every individual, and every situation has 'potential' and a myriad of outcomes are possible, but what do we mean by 'success'?</w:t>
            </w:r>
            <w:r>
              <w:rPr>
                <w:rFonts w:ascii="Calibri" w:eastAsia="Calibri" w:hAnsi="Calibri" w:cs="Calibri"/>
                <w:i/>
                <w:sz w:val="24"/>
                <w:szCs w:val="24"/>
                <w:highlight w:val="white"/>
              </w:rPr>
              <w:t xml:space="preserve"> </w:t>
            </w:r>
          </w:p>
          <w:p w14:paraId="289626F9" w14:textId="77777777" w:rsidR="00CE5AB5" w:rsidRDefault="00D172D1">
            <w:pPr>
              <w:rPr>
                <w:rFonts w:ascii="Calibri" w:eastAsia="Calibri" w:hAnsi="Calibri" w:cs="Calibri"/>
                <w:color w:val="1155CC"/>
                <w:sz w:val="24"/>
                <w:szCs w:val="24"/>
              </w:rPr>
            </w:pPr>
            <w:r>
              <w:rPr>
                <w:rFonts w:ascii="Calibri" w:eastAsia="Calibri" w:hAnsi="Calibri" w:cs="Calibri"/>
                <w:sz w:val="24"/>
                <w:szCs w:val="24"/>
                <w:highlight w:val="white"/>
              </w:rPr>
              <w:t>Carol S Dwek says</w:t>
            </w:r>
            <w:r>
              <w:rPr>
                <w:rFonts w:ascii="Calibri" w:eastAsia="Calibri" w:hAnsi="Calibri" w:cs="Calibri"/>
                <w:i/>
                <w:sz w:val="24"/>
                <w:szCs w:val="24"/>
                <w:highlight w:val="white"/>
              </w:rPr>
              <w:t xml:space="preserve"> "Becoming is better than being,"</w:t>
            </w:r>
            <w:r>
              <w:rPr>
                <w:rFonts w:ascii="Calibri" w:eastAsia="Calibri" w:hAnsi="Calibri" w:cs="Calibri"/>
                <w:sz w:val="24"/>
                <w:szCs w:val="24"/>
                <w:highlight w:val="white"/>
              </w:rPr>
              <w:t xml:space="preserve"> and this growth mindset is one that we share. Our vision, for everyone in our school, is one of on-going development: individually, socially, spiritually, emotionally and physically. </w:t>
            </w:r>
          </w:p>
          <w:p w14:paraId="2361DB00" w14:textId="77777777" w:rsidR="00CE5AB5" w:rsidRDefault="00D172D1">
            <w:pPr>
              <w:widowControl w:val="0"/>
              <w:rPr>
                <w:rFonts w:ascii="Calibri" w:eastAsia="Calibri" w:hAnsi="Calibri" w:cs="Calibri"/>
                <w:sz w:val="24"/>
                <w:szCs w:val="24"/>
              </w:rPr>
            </w:pPr>
            <w:r>
              <w:rPr>
                <w:rFonts w:ascii="Calibri" w:eastAsia="Calibri" w:hAnsi="Calibri" w:cs="Calibri"/>
                <w:sz w:val="24"/>
                <w:szCs w:val="24"/>
              </w:rPr>
              <w:t>We understand that respecting, supporting and caring for one another is</w:t>
            </w:r>
            <w:r>
              <w:rPr>
                <w:rFonts w:ascii="Calibri" w:eastAsia="Calibri" w:hAnsi="Calibri" w:cs="Calibri"/>
                <w:sz w:val="24"/>
                <w:szCs w:val="24"/>
              </w:rPr>
              <w:t xml:space="preserve"> the responsibility of everyone in our school. We take a dynamic approach to protecting and promoting physical and emotional wellbeing and mental health that is inclusive of </w:t>
            </w:r>
            <w:r>
              <w:rPr>
                <w:rFonts w:ascii="Calibri" w:eastAsia="Calibri" w:hAnsi="Calibri" w:cs="Calibri"/>
                <w:sz w:val="24"/>
                <w:szCs w:val="24"/>
              </w:rPr>
              <w:lastRenderedPageBreak/>
              <w:t xml:space="preserve">learners, parents, </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and staff. </w:t>
            </w:r>
          </w:p>
          <w:p w14:paraId="7C1B5FD8" w14:textId="77777777" w:rsidR="00CE5AB5" w:rsidRDefault="00D172D1">
            <w:pPr>
              <w:widowControl w:val="0"/>
              <w:rPr>
                <w:rFonts w:ascii="Calibri" w:eastAsia="Calibri" w:hAnsi="Calibri" w:cs="Calibri"/>
                <w:color w:val="1155CC"/>
                <w:sz w:val="24"/>
                <w:szCs w:val="24"/>
              </w:rPr>
            </w:pPr>
            <w:r>
              <w:rPr>
                <w:rFonts w:ascii="Calibri" w:eastAsia="Calibri" w:hAnsi="Calibri" w:cs="Calibri"/>
                <w:sz w:val="24"/>
                <w:szCs w:val="24"/>
              </w:rPr>
              <w:t xml:space="preserve">We encourage an open and honest approach so </w:t>
            </w:r>
            <w:r>
              <w:rPr>
                <w:rFonts w:ascii="Calibri" w:eastAsia="Calibri" w:hAnsi="Calibri" w:cs="Calibri"/>
                <w:sz w:val="24"/>
                <w:szCs w:val="24"/>
              </w:rPr>
              <w:t xml:space="preserve">that everyone can feel understood, nurtured and supported. </w:t>
            </w:r>
          </w:p>
          <w:p w14:paraId="4138E14C" w14:textId="77777777" w:rsidR="00CE5AB5" w:rsidRDefault="00D172D1">
            <w:pPr>
              <w:rPr>
                <w:rFonts w:ascii="Calibri" w:eastAsia="Calibri" w:hAnsi="Calibri" w:cs="Calibri"/>
                <w:sz w:val="24"/>
                <w:szCs w:val="24"/>
                <w:highlight w:val="white"/>
              </w:rPr>
            </w:pPr>
            <w:r>
              <w:rPr>
                <w:rFonts w:ascii="Calibri" w:eastAsia="Calibri" w:hAnsi="Calibri" w:cs="Calibri"/>
                <w:sz w:val="24"/>
                <w:szCs w:val="24"/>
                <w:highlight w:val="white"/>
              </w:rPr>
              <w:t>We work together to develop and build character, citizenship and a love of learning. We work together to build a passion for stretching ourselves and to keep going when things are tough, because t</w:t>
            </w:r>
            <w:r>
              <w:rPr>
                <w:rFonts w:ascii="Calibri" w:eastAsia="Calibri" w:hAnsi="Calibri" w:cs="Calibri"/>
                <w:sz w:val="24"/>
                <w:szCs w:val="24"/>
                <w:highlight w:val="white"/>
              </w:rPr>
              <w:t>his is a mindset that will sustain us through the most challenging times of our lives.</w:t>
            </w:r>
          </w:p>
          <w:p w14:paraId="3E27F5F4" w14:textId="77777777" w:rsidR="00CE5AB5" w:rsidRDefault="00D172D1">
            <w:pPr>
              <w:rPr>
                <w:rFonts w:ascii="Calibri" w:eastAsia="Calibri" w:hAnsi="Calibri" w:cs="Calibri"/>
                <w:sz w:val="24"/>
                <w:szCs w:val="24"/>
              </w:rPr>
            </w:pPr>
            <w:r>
              <w:rPr>
                <w:rFonts w:ascii="Calibri" w:eastAsia="Calibri" w:hAnsi="Calibri" w:cs="Calibri"/>
                <w:sz w:val="24"/>
                <w:szCs w:val="24"/>
                <w:highlight w:val="white"/>
              </w:rPr>
              <w:t>For us, 'success' is the knowledge that we are on a journey of learning and discovery about ourselves and the world with an appreciation and joy for that journey of a li</w:t>
            </w:r>
            <w:r>
              <w:rPr>
                <w:rFonts w:ascii="Calibri" w:eastAsia="Calibri" w:hAnsi="Calibri" w:cs="Calibri"/>
                <w:sz w:val="24"/>
                <w:szCs w:val="24"/>
                <w:highlight w:val="white"/>
              </w:rPr>
              <w:t>fetime.</w:t>
            </w:r>
          </w:p>
        </w:tc>
      </w:tr>
    </w:tbl>
    <w:p w14:paraId="696B46BA" w14:textId="77777777" w:rsidR="00CE5AB5" w:rsidRDefault="00CE5AB5">
      <w:pPr>
        <w:spacing w:after="200"/>
        <w:rPr>
          <w:rFonts w:ascii="Calibri" w:eastAsia="Calibri" w:hAnsi="Calibri" w:cs="Calibri"/>
          <w:sz w:val="24"/>
          <w:szCs w:val="24"/>
        </w:rPr>
      </w:pPr>
    </w:p>
    <w:tbl>
      <w:tblPr>
        <w:tblStyle w:val="a0"/>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E5AB5" w14:paraId="36E99172" w14:textId="77777777">
        <w:tc>
          <w:tcPr>
            <w:tcW w:w="9016" w:type="dxa"/>
            <w:shd w:val="clear" w:color="auto" w:fill="E36C09"/>
          </w:tcPr>
          <w:p w14:paraId="53852BAE"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t>We identify and assess pupils with SEN using the following methods:</w:t>
            </w:r>
          </w:p>
        </w:tc>
      </w:tr>
      <w:tr w:rsidR="00CE5AB5" w14:paraId="5654AE74" w14:textId="77777777">
        <w:trPr>
          <w:trHeight w:val="2264"/>
        </w:trPr>
        <w:tc>
          <w:tcPr>
            <w:tcW w:w="9016" w:type="dxa"/>
          </w:tcPr>
          <w:p w14:paraId="397D9715"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t xml:space="preserve">All our learners have an Education and Health Care Plan (EHCP) when they are admitted to our school. The exceptions are those learners who arrive from abroad and require a school place. </w:t>
            </w:r>
          </w:p>
          <w:p w14:paraId="2219E436"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t>We are vigilant in our care and education of learners and where staff</w:t>
            </w:r>
            <w:r>
              <w:rPr>
                <w:rFonts w:ascii="Calibri" w:eastAsia="Calibri" w:hAnsi="Calibri" w:cs="Calibri"/>
                <w:sz w:val="24"/>
                <w:szCs w:val="24"/>
              </w:rPr>
              <w:t xml:space="preserve"> have a concern regarding the possibility of additional needs to those identified within the EHCP a referral is made and the expertise of outside agencies are used to identify and review the specific needs of learners.</w:t>
            </w:r>
          </w:p>
        </w:tc>
      </w:tr>
      <w:tr w:rsidR="00CE5AB5" w14:paraId="1104FA4F" w14:textId="77777777">
        <w:tc>
          <w:tcPr>
            <w:tcW w:w="9016" w:type="dxa"/>
            <w:shd w:val="clear" w:color="auto" w:fill="E36C09"/>
          </w:tcPr>
          <w:p w14:paraId="09B572E2" w14:textId="77777777" w:rsidR="00CE5AB5" w:rsidRDefault="00D172D1">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We evaluate the effectiveness of our SEN provision in the following ways:</w:t>
            </w:r>
          </w:p>
        </w:tc>
      </w:tr>
      <w:tr w:rsidR="00CE5AB5" w14:paraId="22BC720C" w14:textId="77777777">
        <w:trPr>
          <w:trHeight w:val="2250"/>
        </w:trPr>
        <w:tc>
          <w:tcPr>
            <w:tcW w:w="9016" w:type="dxa"/>
          </w:tcPr>
          <w:p w14:paraId="070350A4" w14:textId="77777777" w:rsidR="00CE5AB5" w:rsidRDefault="00D172D1">
            <w:pPr>
              <w:rPr>
                <w:rFonts w:ascii="Calibri" w:eastAsia="Calibri" w:hAnsi="Calibri" w:cs="Calibri"/>
                <w:sz w:val="24"/>
                <w:szCs w:val="24"/>
              </w:rPr>
            </w:pPr>
            <w:r>
              <w:rPr>
                <w:rFonts w:ascii="Calibri" w:eastAsia="Calibri" w:hAnsi="Calibri" w:cs="Calibri"/>
                <w:sz w:val="24"/>
                <w:szCs w:val="24"/>
              </w:rPr>
              <w:t xml:space="preserve">The school self-evaluation strategy is used to monitor the effectiveness of the provision made for SEN+ learners by regularly monitoring, evaluating and reviewing the provision and </w:t>
            </w:r>
            <w:r>
              <w:rPr>
                <w:rFonts w:ascii="Calibri" w:eastAsia="Calibri" w:hAnsi="Calibri" w:cs="Calibri"/>
                <w:sz w:val="24"/>
                <w:szCs w:val="24"/>
              </w:rPr>
              <w:t>the progress of pupils.</w:t>
            </w:r>
          </w:p>
          <w:p w14:paraId="25394FF0" w14:textId="77777777" w:rsidR="00CE5AB5" w:rsidRDefault="00D172D1">
            <w:pPr>
              <w:rPr>
                <w:rFonts w:ascii="Calibri" w:eastAsia="Calibri" w:hAnsi="Calibri" w:cs="Calibri"/>
                <w:sz w:val="24"/>
                <w:szCs w:val="24"/>
              </w:rPr>
            </w:pPr>
            <w:r>
              <w:rPr>
                <w:rFonts w:ascii="Calibri" w:eastAsia="Calibri" w:hAnsi="Calibri" w:cs="Calibri"/>
                <w:sz w:val="24"/>
                <w:szCs w:val="24"/>
              </w:rPr>
              <w:t xml:space="preserve">The Senior Leadership Team follows up on suggested strategies and tracks learner progress specifically for SEN+ learners, making use of: observations, learning walks, work scrutiny and detailed staff discussion regarding individual </w:t>
            </w:r>
            <w:r>
              <w:rPr>
                <w:rFonts w:ascii="Calibri" w:eastAsia="Calibri" w:hAnsi="Calibri" w:cs="Calibri"/>
                <w:sz w:val="24"/>
                <w:szCs w:val="24"/>
              </w:rPr>
              <w:t>progress.</w:t>
            </w:r>
          </w:p>
        </w:tc>
      </w:tr>
      <w:tr w:rsidR="00CE5AB5" w14:paraId="0B871B9D" w14:textId="77777777">
        <w:tc>
          <w:tcPr>
            <w:tcW w:w="9016" w:type="dxa"/>
            <w:shd w:val="clear" w:color="auto" w:fill="E36C09"/>
          </w:tcPr>
          <w:p w14:paraId="326FF141" w14:textId="77777777" w:rsidR="00CE5AB5" w:rsidRDefault="00D172D1">
            <w:pPr>
              <w:spacing w:before="120" w:after="120"/>
              <w:rPr>
                <w:rFonts w:ascii="Calibri" w:eastAsia="Calibri" w:hAnsi="Calibri" w:cs="Calibri"/>
                <w:b/>
                <w:color w:val="FFFFFF"/>
                <w:sz w:val="24"/>
                <w:szCs w:val="24"/>
              </w:rPr>
            </w:pPr>
            <w:r>
              <w:rPr>
                <w:rFonts w:ascii="Calibri" w:eastAsia="Calibri" w:hAnsi="Calibri" w:cs="Calibri"/>
                <w:b/>
                <w:color w:val="FFFFFF"/>
                <w:sz w:val="24"/>
                <w:szCs w:val="24"/>
              </w:rPr>
              <w:t>Our arrangements for assessing and reviewing the progress of learners are as follows:</w:t>
            </w:r>
          </w:p>
        </w:tc>
      </w:tr>
      <w:tr w:rsidR="00CE5AB5" w14:paraId="1ABA99F1" w14:textId="77777777">
        <w:trPr>
          <w:trHeight w:val="494"/>
        </w:trPr>
        <w:tc>
          <w:tcPr>
            <w:tcW w:w="9016" w:type="dxa"/>
          </w:tcPr>
          <w:p w14:paraId="593B1712"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t>The school continuously assesses the progress and achievement of all learners including SEN+ learners, in line with the school’s assessment policy and strategy.</w:t>
            </w:r>
          </w:p>
          <w:p w14:paraId="4AF100DA"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t xml:space="preserve">The school reviews the progress and achievement of those SEN+ as individuals and as a distinct </w:t>
            </w:r>
            <w:r>
              <w:rPr>
                <w:rFonts w:ascii="Calibri" w:eastAsia="Calibri" w:hAnsi="Calibri" w:cs="Calibri"/>
                <w:sz w:val="24"/>
                <w:szCs w:val="24"/>
              </w:rPr>
              <w:t>school data group.</w:t>
            </w:r>
          </w:p>
        </w:tc>
      </w:tr>
      <w:tr w:rsidR="00CE5AB5" w14:paraId="23F30D70" w14:textId="77777777">
        <w:tc>
          <w:tcPr>
            <w:tcW w:w="9016" w:type="dxa"/>
            <w:shd w:val="clear" w:color="auto" w:fill="E36C09"/>
          </w:tcPr>
          <w:p w14:paraId="03B077DD"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t>Our approach to teaching:</w:t>
            </w:r>
          </w:p>
        </w:tc>
      </w:tr>
      <w:tr w:rsidR="00CE5AB5" w14:paraId="5DE053B0" w14:textId="77777777">
        <w:trPr>
          <w:trHeight w:val="699"/>
        </w:trPr>
        <w:tc>
          <w:tcPr>
            <w:tcW w:w="9016" w:type="dxa"/>
          </w:tcPr>
          <w:p w14:paraId="3E574559" w14:textId="77777777" w:rsidR="00CE5AB5" w:rsidRDefault="00D172D1">
            <w:pPr>
              <w:spacing w:before="240"/>
              <w:rPr>
                <w:rFonts w:ascii="Calibri" w:eastAsia="Calibri" w:hAnsi="Calibri" w:cs="Calibri"/>
                <w:sz w:val="24"/>
                <w:szCs w:val="24"/>
              </w:rPr>
            </w:pPr>
            <w:r>
              <w:rPr>
                <w:rFonts w:ascii="Calibri" w:eastAsia="Calibri" w:hAnsi="Calibri" w:cs="Calibri"/>
                <w:sz w:val="24"/>
                <w:szCs w:val="24"/>
              </w:rPr>
              <w:t xml:space="preserve">The teaching and learning and intervention procedures ensure that the individual needs of all learners, including those with SEN+ are met appropriately and effectively. </w:t>
            </w:r>
          </w:p>
          <w:p w14:paraId="350C41FF" w14:textId="77777777" w:rsidR="00CE5AB5" w:rsidRDefault="00D172D1">
            <w:pPr>
              <w:spacing w:before="240"/>
              <w:rPr>
                <w:rFonts w:ascii="Calibri" w:eastAsia="Calibri" w:hAnsi="Calibri" w:cs="Calibri"/>
                <w:sz w:val="24"/>
                <w:szCs w:val="24"/>
              </w:rPr>
            </w:pPr>
            <w:r>
              <w:rPr>
                <w:rFonts w:ascii="Calibri" w:eastAsia="Calibri" w:hAnsi="Calibri" w:cs="Calibri"/>
                <w:sz w:val="24"/>
                <w:szCs w:val="24"/>
              </w:rPr>
              <w:lastRenderedPageBreak/>
              <w:t xml:space="preserve">Small group teaching is part of our school’s normal </w:t>
            </w:r>
            <w:proofErr w:type="spellStart"/>
            <w:r>
              <w:rPr>
                <w:rFonts w:ascii="Calibri" w:eastAsia="Calibri" w:hAnsi="Calibri" w:cs="Calibri"/>
                <w:sz w:val="24"/>
                <w:szCs w:val="24"/>
              </w:rPr>
              <w:t>organisation</w:t>
            </w:r>
            <w:proofErr w:type="spellEnd"/>
            <w:r>
              <w:rPr>
                <w:rFonts w:ascii="Calibri" w:eastAsia="Calibri" w:hAnsi="Calibri" w:cs="Calibri"/>
                <w:sz w:val="24"/>
                <w:szCs w:val="24"/>
              </w:rPr>
              <w:t xml:space="preserve">. </w:t>
            </w:r>
          </w:p>
          <w:p w14:paraId="324CA53C" w14:textId="77777777" w:rsidR="00CE5AB5" w:rsidRDefault="00D172D1">
            <w:pPr>
              <w:spacing w:before="240"/>
              <w:rPr>
                <w:rFonts w:ascii="Calibri" w:eastAsia="Calibri" w:hAnsi="Calibri" w:cs="Calibri"/>
                <w:sz w:val="24"/>
                <w:szCs w:val="24"/>
              </w:rPr>
            </w:pPr>
            <w:r>
              <w:rPr>
                <w:rFonts w:ascii="Calibri" w:eastAsia="Calibri" w:hAnsi="Calibri" w:cs="Calibri"/>
                <w:sz w:val="24"/>
                <w:szCs w:val="24"/>
              </w:rPr>
              <w:t>The provision of 1:</w:t>
            </w:r>
            <w:r>
              <w:rPr>
                <w:rFonts w:ascii="Calibri" w:eastAsia="Calibri" w:hAnsi="Calibri" w:cs="Calibri"/>
                <w:sz w:val="24"/>
                <w:szCs w:val="24"/>
              </w:rPr>
              <w:t xml:space="preserve">1 support for some learners in some or occasionally all lessons </w:t>
            </w:r>
            <w:proofErr w:type="gramStart"/>
            <w:r>
              <w:rPr>
                <w:rFonts w:ascii="Calibri" w:eastAsia="Calibri" w:hAnsi="Calibri" w:cs="Calibri"/>
                <w:sz w:val="24"/>
                <w:szCs w:val="24"/>
              </w:rPr>
              <w:t>is  available</w:t>
            </w:r>
            <w:proofErr w:type="gramEnd"/>
            <w:r>
              <w:rPr>
                <w:rFonts w:ascii="Calibri" w:eastAsia="Calibri" w:hAnsi="Calibri" w:cs="Calibri"/>
                <w:sz w:val="24"/>
                <w:szCs w:val="24"/>
              </w:rPr>
              <w:t xml:space="preserve"> as identified for the individual learner.</w:t>
            </w:r>
          </w:p>
          <w:p w14:paraId="416BC138" w14:textId="77777777" w:rsidR="00CE5AB5" w:rsidRDefault="00CE5AB5">
            <w:pPr>
              <w:spacing w:before="240"/>
              <w:rPr>
                <w:rFonts w:ascii="Calibri" w:eastAsia="Calibri" w:hAnsi="Calibri" w:cs="Calibri"/>
                <w:sz w:val="24"/>
                <w:szCs w:val="24"/>
              </w:rPr>
            </w:pPr>
          </w:p>
        </w:tc>
      </w:tr>
    </w:tbl>
    <w:p w14:paraId="01F778AF" w14:textId="77777777" w:rsidR="00CE5AB5" w:rsidRDefault="00CE5AB5">
      <w:pPr>
        <w:spacing w:after="200"/>
        <w:rPr>
          <w:rFonts w:ascii="Calibri" w:eastAsia="Calibri" w:hAnsi="Calibri" w:cs="Calibri"/>
          <w:sz w:val="24"/>
          <w:szCs w:val="24"/>
        </w:rPr>
      </w:pPr>
    </w:p>
    <w:p w14:paraId="0DDD7AB7" w14:textId="77777777" w:rsidR="00CE5AB5" w:rsidRDefault="00CE5AB5">
      <w:pPr>
        <w:spacing w:after="200"/>
        <w:rPr>
          <w:rFonts w:ascii="Calibri" w:eastAsia="Calibri" w:hAnsi="Calibri" w:cs="Calibri"/>
          <w:sz w:val="24"/>
          <w:szCs w:val="24"/>
        </w:rPr>
      </w:pPr>
    </w:p>
    <w:p w14:paraId="04B9673F" w14:textId="77777777" w:rsidR="00CE5AB5" w:rsidRDefault="00CE5AB5">
      <w:pPr>
        <w:spacing w:after="200"/>
        <w:rPr>
          <w:rFonts w:ascii="Calibri" w:eastAsia="Calibri" w:hAnsi="Calibri" w:cs="Calibri"/>
          <w:sz w:val="24"/>
          <w:szCs w:val="24"/>
        </w:rPr>
      </w:pPr>
    </w:p>
    <w:tbl>
      <w:tblPr>
        <w:tblStyle w:val="a1"/>
        <w:tblW w:w="94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20"/>
      </w:tblGrid>
      <w:tr w:rsidR="00CE5AB5" w14:paraId="2D79392C" w14:textId="77777777">
        <w:tc>
          <w:tcPr>
            <w:tcW w:w="9420" w:type="dxa"/>
            <w:shd w:val="clear" w:color="auto" w:fill="E36C09"/>
          </w:tcPr>
          <w:p w14:paraId="57BA9F2C"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t>We adapt the curriculum for learners in the following ways:</w:t>
            </w:r>
          </w:p>
        </w:tc>
      </w:tr>
      <w:tr w:rsidR="00CE5AB5" w14:paraId="1803477C" w14:textId="77777777">
        <w:trPr>
          <w:trHeight w:val="1979"/>
        </w:trPr>
        <w:tc>
          <w:tcPr>
            <w:tcW w:w="9420" w:type="dxa"/>
          </w:tcPr>
          <w:p w14:paraId="1E930CD3" w14:textId="77777777" w:rsidR="00CE5AB5" w:rsidRDefault="00D172D1">
            <w:pPr>
              <w:spacing w:before="120" w:after="2"/>
              <w:rPr>
                <w:rFonts w:ascii="Calibri" w:eastAsia="Calibri" w:hAnsi="Calibri" w:cs="Calibri"/>
                <w:sz w:val="24"/>
                <w:szCs w:val="24"/>
              </w:rPr>
            </w:pPr>
            <w:r>
              <w:rPr>
                <w:rFonts w:ascii="Calibri" w:eastAsia="Calibri" w:hAnsi="Calibri" w:cs="Calibri"/>
                <w:sz w:val="24"/>
                <w:szCs w:val="24"/>
                <w:highlight w:val="white"/>
              </w:rPr>
              <w:t xml:space="preserve">All learners are given equal access to </w:t>
            </w:r>
            <w:r>
              <w:rPr>
                <w:rFonts w:ascii="Calibri" w:eastAsia="Calibri" w:hAnsi="Calibri" w:cs="Calibri"/>
                <w:sz w:val="24"/>
                <w:szCs w:val="24"/>
              </w:rPr>
              <w:t>the school curriculum.</w:t>
            </w:r>
            <w:r>
              <w:rPr>
                <w:rFonts w:ascii="Calibri" w:eastAsia="Calibri" w:hAnsi="Calibri" w:cs="Calibri"/>
                <w:sz w:val="24"/>
                <w:szCs w:val="24"/>
              </w:rPr>
              <w:br/>
              <w:t>Teaching and learning is differentiated to take account of the individual needs of all learners.</w:t>
            </w:r>
            <w:r>
              <w:rPr>
                <w:rFonts w:ascii="Calibri" w:eastAsia="Calibri" w:hAnsi="Calibri" w:cs="Calibri"/>
                <w:sz w:val="24"/>
                <w:szCs w:val="24"/>
              </w:rPr>
              <w:br/>
              <w:t>Where the learning environment needs to be modified or where specialist teaching and learning equ</w:t>
            </w:r>
            <w:r>
              <w:rPr>
                <w:rFonts w:ascii="Calibri" w:eastAsia="Calibri" w:hAnsi="Calibri" w:cs="Calibri"/>
                <w:sz w:val="24"/>
                <w:szCs w:val="24"/>
              </w:rPr>
              <w:t xml:space="preserve">ipment or materials are needed by SEN+ learners, the school does what it can within its budget, to meet those needs. </w:t>
            </w:r>
          </w:p>
          <w:p w14:paraId="0A5FCB34" w14:textId="77777777" w:rsidR="00CE5AB5" w:rsidRDefault="00CE5AB5">
            <w:pPr>
              <w:spacing w:before="120" w:after="2"/>
              <w:rPr>
                <w:rFonts w:ascii="Calibri" w:eastAsia="Calibri" w:hAnsi="Calibri" w:cs="Calibri"/>
                <w:sz w:val="24"/>
                <w:szCs w:val="24"/>
              </w:rPr>
            </w:pPr>
          </w:p>
        </w:tc>
      </w:tr>
      <w:tr w:rsidR="00CE5AB5" w14:paraId="5AF1F8EB" w14:textId="77777777">
        <w:tc>
          <w:tcPr>
            <w:tcW w:w="9420" w:type="dxa"/>
            <w:shd w:val="clear" w:color="auto" w:fill="E36C09"/>
          </w:tcPr>
          <w:p w14:paraId="50DA1F5C"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t>We enable all learners to engage in the activities of the school, in the following ways:</w:t>
            </w:r>
          </w:p>
        </w:tc>
      </w:tr>
      <w:tr w:rsidR="00CE5AB5" w14:paraId="246868BD" w14:textId="77777777">
        <w:trPr>
          <w:trHeight w:val="1858"/>
        </w:trPr>
        <w:tc>
          <w:tcPr>
            <w:tcW w:w="9420" w:type="dxa"/>
          </w:tcPr>
          <w:p w14:paraId="0FE729D0" w14:textId="77777777" w:rsidR="00CE5AB5" w:rsidRDefault="00D172D1">
            <w:pPr>
              <w:spacing w:after="120"/>
              <w:rPr>
                <w:rFonts w:ascii="Calibri" w:eastAsia="Calibri" w:hAnsi="Calibri" w:cs="Calibri"/>
                <w:sz w:val="24"/>
                <w:szCs w:val="24"/>
              </w:rPr>
            </w:pPr>
            <w:r>
              <w:rPr>
                <w:rFonts w:ascii="Calibri" w:eastAsia="Calibri" w:hAnsi="Calibri" w:cs="Calibri"/>
                <w:sz w:val="24"/>
                <w:szCs w:val="24"/>
              </w:rPr>
              <w:t>The school ensures that all learners are enabl</w:t>
            </w:r>
            <w:r>
              <w:rPr>
                <w:rFonts w:ascii="Calibri" w:eastAsia="Calibri" w:hAnsi="Calibri" w:cs="Calibri"/>
                <w:sz w:val="24"/>
                <w:szCs w:val="24"/>
              </w:rPr>
              <w:t xml:space="preserve">ed to participate and engage appropriately in the activities provided by the school. </w:t>
            </w:r>
          </w:p>
          <w:p w14:paraId="323BCD41" w14:textId="77777777" w:rsidR="00CE5AB5" w:rsidRDefault="00D172D1">
            <w:pPr>
              <w:spacing w:after="120"/>
              <w:rPr>
                <w:rFonts w:ascii="Calibri" w:eastAsia="Calibri" w:hAnsi="Calibri" w:cs="Calibri"/>
                <w:sz w:val="24"/>
                <w:szCs w:val="24"/>
              </w:rPr>
            </w:pPr>
            <w:r>
              <w:rPr>
                <w:rFonts w:ascii="Calibri" w:eastAsia="Calibri" w:hAnsi="Calibri" w:cs="Calibri"/>
                <w:sz w:val="24"/>
                <w:szCs w:val="24"/>
              </w:rPr>
              <w:t xml:space="preserve">Whole school activities are well supported by staff. </w:t>
            </w:r>
          </w:p>
          <w:p w14:paraId="3B3E1566" w14:textId="77777777" w:rsidR="00CE5AB5" w:rsidRDefault="00D172D1">
            <w:pPr>
              <w:spacing w:after="120"/>
              <w:rPr>
                <w:rFonts w:ascii="Calibri" w:eastAsia="Calibri" w:hAnsi="Calibri" w:cs="Calibri"/>
                <w:sz w:val="24"/>
                <w:szCs w:val="24"/>
              </w:rPr>
            </w:pPr>
            <w:r>
              <w:rPr>
                <w:rFonts w:ascii="Calibri" w:eastAsia="Calibri" w:hAnsi="Calibri" w:cs="Calibri"/>
                <w:sz w:val="24"/>
                <w:szCs w:val="24"/>
              </w:rPr>
              <w:t>Additional provision in terms of additional staffing or alternative travel arrangements are made available to ensure</w:t>
            </w:r>
            <w:r>
              <w:rPr>
                <w:rFonts w:ascii="Calibri" w:eastAsia="Calibri" w:hAnsi="Calibri" w:cs="Calibri"/>
                <w:sz w:val="24"/>
                <w:szCs w:val="24"/>
              </w:rPr>
              <w:t xml:space="preserve"> that SEN+ learners are able to take part in a range of school trips and visits.</w:t>
            </w:r>
          </w:p>
          <w:p w14:paraId="57C7BB47" w14:textId="77777777" w:rsidR="00CE5AB5" w:rsidRDefault="00D172D1">
            <w:pPr>
              <w:spacing w:after="120"/>
              <w:rPr>
                <w:rFonts w:ascii="Calibri" w:eastAsia="Calibri" w:hAnsi="Calibri" w:cs="Calibri"/>
                <w:sz w:val="24"/>
                <w:szCs w:val="24"/>
              </w:rPr>
            </w:pPr>
            <w:r>
              <w:rPr>
                <w:rFonts w:ascii="Calibri" w:eastAsia="Calibri" w:hAnsi="Calibri" w:cs="Calibri"/>
                <w:sz w:val="24"/>
                <w:szCs w:val="24"/>
              </w:rPr>
              <w:t xml:space="preserve">P.E. activities are varied and include a range of sports that those learners who are less physically adept are able to participate in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Boccia. These activities are done in mixed groupings.</w:t>
            </w:r>
          </w:p>
        </w:tc>
      </w:tr>
      <w:tr w:rsidR="00CE5AB5" w14:paraId="5495EFC1" w14:textId="77777777">
        <w:tc>
          <w:tcPr>
            <w:tcW w:w="9420" w:type="dxa"/>
            <w:shd w:val="clear" w:color="auto" w:fill="E36C09"/>
          </w:tcPr>
          <w:p w14:paraId="5486DB3F"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t>Emotional, mental and social support is available for all lear</w:t>
            </w:r>
            <w:r>
              <w:rPr>
                <w:rFonts w:ascii="Calibri" w:eastAsia="Calibri" w:hAnsi="Calibri" w:cs="Calibri"/>
                <w:b/>
                <w:color w:val="FFFFFF"/>
                <w:sz w:val="24"/>
                <w:szCs w:val="24"/>
              </w:rPr>
              <w:t>ners:</w:t>
            </w:r>
          </w:p>
        </w:tc>
      </w:tr>
      <w:tr w:rsidR="00CE5AB5" w14:paraId="13D7F4B2" w14:textId="77777777">
        <w:trPr>
          <w:trHeight w:val="1549"/>
        </w:trPr>
        <w:tc>
          <w:tcPr>
            <w:tcW w:w="9420" w:type="dxa"/>
          </w:tcPr>
          <w:p w14:paraId="171BA039"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t>All learners are given appropriate pastoral care and support to ensure that they thrive in school.</w:t>
            </w:r>
            <w:r>
              <w:rPr>
                <w:rFonts w:ascii="Calibri" w:eastAsia="Calibri" w:hAnsi="Calibri" w:cs="Calibri"/>
                <w:sz w:val="24"/>
                <w:szCs w:val="24"/>
              </w:rPr>
              <w:br/>
              <w:t>Individual teachers and members of support staff (mentors) are designated to provide pastoral care and support for every learner.</w:t>
            </w:r>
          </w:p>
          <w:p w14:paraId="19DE6DC5"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t>All members of staff</w:t>
            </w:r>
            <w:r>
              <w:rPr>
                <w:rFonts w:ascii="Calibri" w:eastAsia="Calibri" w:hAnsi="Calibri" w:cs="Calibri"/>
                <w:sz w:val="24"/>
                <w:szCs w:val="24"/>
              </w:rPr>
              <w:t xml:space="preserve"> are trained Youth Mental Health First Aiders, enabling them to spot the early signs of a mental health issue and provide help on a first aid basis. </w:t>
            </w:r>
          </w:p>
          <w:p w14:paraId="0525E7DA"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lastRenderedPageBreak/>
              <w:t xml:space="preserve">In </w:t>
            </w:r>
            <w:proofErr w:type="gramStart"/>
            <w:r>
              <w:rPr>
                <w:rFonts w:ascii="Calibri" w:eastAsia="Calibri" w:hAnsi="Calibri" w:cs="Calibri"/>
                <w:sz w:val="24"/>
                <w:szCs w:val="24"/>
              </w:rPr>
              <w:t>addition</w:t>
            </w:r>
            <w:proofErr w:type="gramEnd"/>
            <w:r>
              <w:rPr>
                <w:rFonts w:ascii="Calibri" w:eastAsia="Calibri" w:hAnsi="Calibri" w:cs="Calibri"/>
                <w:sz w:val="24"/>
                <w:szCs w:val="24"/>
              </w:rPr>
              <w:t xml:space="preserve"> our Wellbeing SEN Team has well qualified and experienced members who can offer a range of sup</w:t>
            </w:r>
            <w:r>
              <w:rPr>
                <w:rFonts w:ascii="Calibri" w:eastAsia="Calibri" w:hAnsi="Calibri" w:cs="Calibri"/>
                <w:sz w:val="24"/>
                <w:szCs w:val="24"/>
              </w:rPr>
              <w:t>port and therapies.</w:t>
            </w:r>
          </w:p>
          <w:p w14:paraId="1A3C3C09" w14:textId="77777777" w:rsidR="00CE5AB5" w:rsidRDefault="00D172D1">
            <w:pPr>
              <w:spacing w:before="120" w:after="120"/>
              <w:rPr>
                <w:rFonts w:ascii="Calibri" w:eastAsia="Calibri" w:hAnsi="Calibri" w:cs="Calibri"/>
                <w:sz w:val="24"/>
                <w:szCs w:val="24"/>
              </w:rPr>
            </w:pPr>
            <w:r>
              <w:rPr>
                <w:rFonts w:ascii="Calibri" w:eastAsia="Calibri" w:hAnsi="Calibri" w:cs="Calibri"/>
                <w:sz w:val="24"/>
                <w:szCs w:val="24"/>
              </w:rPr>
              <w:t xml:space="preserve">All learners are listened to and the anti-bullying policy is strictly enforced. </w:t>
            </w:r>
          </w:p>
        </w:tc>
      </w:tr>
      <w:tr w:rsidR="00CE5AB5" w14:paraId="636C070E" w14:textId="77777777">
        <w:tc>
          <w:tcPr>
            <w:tcW w:w="9420" w:type="dxa"/>
            <w:shd w:val="clear" w:color="auto" w:fill="E36C09"/>
          </w:tcPr>
          <w:p w14:paraId="5ED318D2" w14:textId="77777777" w:rsidR="00CE5AB5" w:rsidRDefault="00D172D1">
            <w:pPr>
              <w:spacing w:before="120" w:after="120"/>
              <w:rPr>
                <w:rFonts w:ascii="Calibri" w:eastAsia="Calibri" w:hAnsi="Calibri" w:cs="Calibri"/>
                <w:b/>
                <w:color w:val="FFFFFF"/>
              </w:rPr>
            </w:pPr>
            <w:r>
              <w:rPr>
                <w:rFonts w:ascii="Calibri" w:eastAsia="Calibri" w:hAnsi="Calibri" w:cs="Calibri"/>
                <w:b/>
                <w:color w:val="FFFFFF"/>
                <w:sz w:val="24"/>
                <w:szCs w:val="24"/>
              </w:rPr>
              <w:lastRenderedPageBreak/>
              <w:t>The expertise and training of staff to support children and young people with SEN+, including how specialist expertise will be secured</w:t>
            </w:r>
          </w:p>
        </w:tc>
      </w:tr>
      <w:tr w:rsidR="00CE5AB5" w14:paraId="2CEA7F44" w14:textId="77777777">
        <w:trPr>
          <w:trHeight w:val="1124"/>
        </w:trPr>
        <w:tc>
          <w:tcPr>
            <w:tcW w:w="9420" w:type="dxa"/>
          </w:tcPr>
          <w:p w14:paraId="42578AF6" w14:textId="77777777" w:rsidR="00CE5AB5" w:rsidRDefault="00D172D1">
            <w:pPr>
              <w:spacing w:before="120" w:after="2"/>
              <w:rPr>
                <w:rFonts w:ascii="Calibri" w:eastAsia="Calibri" w:hAnsi="Calibri" w:cs="Calibri"/>
                <w:sz w:val="24"/>
                <w:szCs w:val="24"/>
              </w:rPr>
            </w:pPr>
            <w:r>
              <w:rPr>
                <w:rFonts w:ascii="Calibri" w:eastAsia="Calibri" w:hAnsi="Calibri" w:cs="Calibri"/>
                <w:sz w:val="24"/>
                <w:szCs w:val="24"/>
              </w:rPr>
              <w:t>Because we are a school for the Deaf, all teachers are required to have begun the statutory training for Teachers of the</w:t>
            </w:r>
            <w:r>
              <w:rPr>
                <w:rFonts w:ascii="Calibri" w:eastAsia="Calibri" w:hAnsi="Calibri" w:cs="Calibri"/>
                <w:sz w:val="24"/>
                <w:szCs w:val="24"/>
              </w:rPr>
              <w:t xml:space="preserve"> Deaf within three years of their appointment. Three members of staff will be </w:t>
            </w:r>
            <w:proofErr w:type="gramStart"/>
            <w:r>
              <w:rPr>
                <w:rFonts w:ascii="Calibri" w:eastAsia="Calibri" w:hAnsi="Calibri" w:cs="Calibri"/>
                <w:sz w:val="24"/>
                <w:szCs w:val="24"/>
              </w:rPr>
              <w:t>completing  the</w:t>
            </w:r>
            <w:proofErr w:type="gramEnd"/>
            <w:r>
              <w:rPr>
                <w:rFonts w:ascii="Calibri" w:eastAsia="Calibri" w:hAnsi="Calibri" w:cs="Calibri"/>
                <w:sz w:val="24"/>
                <w:szCs w:val="24"/>
              </w:rPr>
              <w:t xml:space="preserve"> course at Birmingham University in June 2022. </w:t>
            </w:r>
          </w:p>
          <w:p w14:paraId="337AE845" w14:textId="77777777" w:rsidR="00CE5AB5" w:rsidRDefault="00D172D1">
            <w:pPr>
              <w:spacing w:before="120" w:after="2"/>
              <w:rPr>
                <w:rFonts w:ascii="Calibri" w:eastAsia="Calibri" w:hAnsi="Calibri" w:cs="Calibri"/>
                <w:sz w:val="24"/>
                <w:szCs w:val="24"/>
              </w:rPr>
            </w:pPr>
            <w:r>
              <w:rPr>
                <w:rFonts w:ascii="Calibri" w:eastAsia="Calibri" w:hAnsi="Calibri" w:cs="Calibri"/>
                <w:sz w:val="24"/>
                <w:szCs w:val="24"/>
              </w:rPr>
              <w:t>All teachers are required to achieve a minimum BSL Level 2 and all teaching assistants are appointed with BSL level</w:t>
            </w:r>
            <w:r>
              <w:rPr>
                <w:rFonts w:ascii="Calibri" w:eastAsia="Calibri" w:hAnsi="Calibri" w:cs="Calibri"/>
                <w:sz w:val="24"/>
                <w:szCs w:val="24"/>
              </w:rPr>
              <w:t xml:space="preserve"> 3 or above.</w:t>
            </w:r>
          </w:p>
          <w:p w14:paraId="0D2D5DEF" w14:textId="77777777" w:rsidR="00CE5AB5" w:rsidRDefault="00D172D1">
            <w:pPr>
              <w:spacing w:before="120" w:after="2"/>
              <w:rPr>
                <w:rFonts w:ascii="Calibri" w:eastAsia="Calibri" w:hAnsi="Calibri" w:cs="Calibri"/>
                <w:sz w:val="24"/>
                <w:szCs w:val="24"/>
              </w:rPr>
            </w:pPr>
            <w:r>
              <w:rPr>
                <w:rFonts w:ascii="Calibri" w:eastAsia="Calibri" w:hAnsi="Calibri" w:cs="Calibri"/>
                <w:sz w:val="24"/>
                <w:szCs w:val="24"/>
              </w:rPr>
              <w:t xml:space="preserve">All staff have clear job descriptions which detail the required qualifications for each post in school. </w:t>
            </w:r>
          </w:p>
          <w:p w14:paraId="20795C83" w14:textId="77777777" w:rsidR="00CE5AB5" w:rsidRDefault="00D172D1">
            <w:pPr>
              <w:spacing w:before="2" w:after="2"/>
              <w:rPr>
                <w:rFonts w:ascii="Calibri" w:eastAsia="Calibri" w:hAnsi="Calibri" w:cs="Calibri"/>
                <w:sz w:val="24"/>
                <w:szCs w:val="24"/>
              </w:rPr>
            </w:pPr>
            <w:r>
              <w:rPr>
                <w:rFonts w:ascii="Calibri" w:eastAsia="Calibri" w:hAnsi="Calibri" w:cs="Calibri"/>
                <w:sz w:val="24"/>
                <w:szCs w:val="24"/>
              </w:rPr>
              <w:t xml:space="preserve">All staff have a core training </w:t>
            </w:r>
            <w:proofErr w:type="spellStart"/>
            <w:r>
              <w:rPr>
                <w:rFonts w:ascii="Calibri" w:eastAsia="Calibri" w:hAnsi="Calibri" w:cs="Calibri"/>
                <w:sz w:val="24"/>
                <w:szCs w:val="24"/>
              </w:rPr>
              <w:t>programme</w:t>
            </w:r>
            <w:proofErr w:type="spellEnd"/>
            <w:r>
              <w:rPr>
                <w:rFonts w:ascii="Calibri" w:eastAsia="Calibri" w:hAnsi="Calibri" w:cs="Calibri"/>
                <w:sz w:val="24"/>
                <w:szCs w:val="24"/>
              </w:rPr>
              <w:t xml:space="preserve"> related to their role and put into action through Performance Management. </w:t>
            </w:r>
          </w:p>
          <w:p w14:paraId="6ADEDA64" w14:textId="77777777" w:rsidR="00CE5AB5" w:rsidRDefault="00D172D1">
            <w:pPr>
              <w:spacing w:before="120" w:after="2"/>
              <w:rPr>
                <w:rFonts w:ascii="Calibri" w:eastAsia="Calibri" w:hAnsi="Calibri" w:cs="Calibri"/>
                <w:sz w:val="24"/>
                <w:szCs w:val="24"/>
              </w:rPr>
            </w:pPr>
            <w:r>
              <w:rPr>
                <w:rFonts w:ascii="Calibri" w:eastAsia="Calibri" w:hAnsi="Calibri" w:cs="Calibri"/>
                <w:sz w:val="24"/>
                <w:szCs w:val="24"/>
              </w:rPr>
              <w:t>Whole staff training i</w:t>
            </w:r>
            <w:r>
              <w:rPr>
                <w:rFonts w:ascii="Calibri" w:eastAsia="Calibri" w:hAnsi="Calibri" w:cs="Calibri"/>
                <w:sz w:val="24"/>
                <w:szCs w:val="24"/>
              </w:rPr>
              <w:t>s specifically related to the needs of children in our school and also as required by statutory guidance.</w:t>
            </w:r>
          </w:p>
          <w:p w14:paraId="026D0F24" w14:textId="77777777" w:rsidR="00CE5AB5" w:rsidRDefault="00D172D1">
            <w:pPr>
              <w:spacing w:before="120" w:after="2"/>
              <w:rPr>
                <w:rFonts w:ascii="Calibri" w:eastAsia="Calibri" w:hAnsi="Calibri" w:cs="Calibri"/>
                <w:sz w:val="24"/>
                <w:szCs w:val="24"/>
              </w:rPr>
            </w:pPr>
            <w:r>
              <w:rPr>
                <w:rFonts w:ascii="Calibri" w:eastAsia="Calibri" w:hAnsi="Calibri" w:cs="Calibri"/>
                <w:sz w:val="24"/>
                <w:szCs w:val="24"/>
              </w:rPr>
              <w:t xml:space="preserve">In-service training in special educational needs is provided for all staff. </w:t>
            </w:r>
            <w:r>
              <w:rPr>
                <w:rFonts w:ascii="Calibri" w:eastAsia="Calibri" w:hAnsi="Calibri" w:cs="Calibri"/>
                <w:sz w:val="24"/>
                <w:szCs w:val="24"/>
              </w:rPr>
              <w:br/>
              <w:t xml:space="preserve">Where specialist outside expertise is </w:t>
            </w:r>
            <w:proofErr w:type="gramStart"/>
            <w:r>
              <w:rPr>
                <w:rFonts w:ascii="Calibri" w:eastAsia="Calibri" w:hAnsi="Calibri" w:cs="Calibri"/>
                <w:sz w:val="24"/>
                <w:szCs w:val="24"/>
              </w:rPr>
              <w:t>required</w:t>
            </w:r>
            <w:proofErr w:type="gramEnd"/>
            <w:r>
              <w:rPr>
                <w:rFonts w:ascii="Calibri" w:eastAsia="Calibri" w:hAnsi="Calibri" w:cs="Calibri"/>
                <w:sz w:val="24"/>
                <w:szCs w:val="24"/>
              </w:rPr>
              <w:t xml:space="preserve"> the school liaises with ap</w:t>
            </w:r>
            <w:r>
              <w:rPr>
                <w:rFonts w:ascii="Calibri" w:eastAsia="Calibri" w:hAnsi="Calibri" w:cs="Calibri"/>
                <w:sz w:val="24"/>
                <w:szCs w:val="24"/>
              </w:rPr>
              <w:t xml:space="preserve">propriate agencies. </w:t>
            </w:r>
          </w:p>
        </w:tc>
      </w:tr>
      <w:tr w:rsidR="00CE5AB5" w14:paraId="02DA364E" w14:textId="77777777">
        <w:tc>
          <w:tcPr>
            <w:tcW w:w="9420" w:type="dxa"/>
            <w:shd w:val="clear" w:color="auto" w:fill="E36C09"/>
          </w:tcPr>
          <w:p w14:paraId="3B212D78"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t>We work with a range of services and specialists:</w:t>
            </w:r>
          </w:p>
        </w:tc>
      </w:tr>
      <w:tr w:rsidR="00CE5AB5" w14:paraId="7105BABE" w14:textId="77777777">
        <w:trPr>
          <w:trHeight w:val="1574"/>
        </w:trPr>
        <w:tc>
          <w:tcPr>
            <w:tcW w:w="9420" w:type="dxa"/>
          </w:tcPr>
          <w:p w14:paraId="0861FC6C" w14:textId="77777777" w:rsidR="00CE5AB5" w:rsidRDefault="00D172D1">
            <w:pPr>
              <w:spacing w:before="120"/>
              <w:ind w:left="360"/>
              <w:rPr>
                <w:rFonts w:ascii="Calibri" w:eastAsia="Calibri" w:hAnsi="Calibri" w:cs="Calibri"/>
                <w:sz w:val="32"/>
                <w:szCs w:val="32"/>
              </w:rPr>
            </w:pPr>
            <w:r>
              <w:rPr>
                <w:rFonts w:ascii="Calibri" w:eastAsia="Calibri" w:hAnsi="Calibri" w:cs="Calibri"/>
                <w:sz w:val="24"/>
                <w:szCs w:val="24"/>
              </w:rPr>
              <w:t>The school receives advice from a range of health professionals in order to meet the needs of the students as assessed by the appropriate professionals. We are working closely with our health and social care colleagues to implement the new SEN Code of Prac</w:t>
            </w:r>
            <w:r>
              <w:rPr>
                <w:rFonts w:ascii="Calibri" w:eastAsia="Calibri" w:hAnsi="Calibri" w:cs="Calibri"/>
                <w:sz w:val="24"/>
                <w:szCs w:val="24"/>
              </w:rPr>
              <w:t>tice:</w:t>
            </w:r>
          </w:p>
          <w:p w14:paraId="321D638D" w14:textId="77777777" w:rsidR="00CE5AB5" w:rsidRDefault="00D172D1">
            <w:pPr>
              <w:numPr>
                <w:ilvl w:val="0"/>
                <w:numId w:val="2"/>
              </w:numPr>
              <w:spacing w:before="120"/>
              <w:rPr>
                <w:rFonts w:ascii="Calibri" w:eastAsia="Calibri" w:hAnsi="Calibri" w:cs="Calibri"/>
                <w:sz w:val="24"/>
                <w:szCs w:val="24"/>
              </w:rPr>
            </w:pPr>
            <w:r>
              <w:rPr>
                <w:rFonts w:ascii="Calibri" w:eastAsia="Calibri" w:hAnsi="Calibri" w:cs="Calibri"/>
                <w:sz w:val="24"/>
                <w:szCs w:val="24"/>
              </w:rPr>
              <w:t xml:space="preserve">Access to Education </w:t>
            </w:r>
          </w:p>
          <w:p w14:paraId="2C80D80E"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Audiological Service</w:t>
            </w:r>
          </w:p>
          <w:p w14:paraId="65ED5262"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Birmingham Health Education Service</w:t>
            </w:r>
          </w:p>
          <w:p w14:paraId="5C7E721F"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Early Help</w:t>
            </w:r>
          </w:p>
          <w:p w14:paraId="79ED02CC"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Education Welfare Officers</w:t>
            </w:r>
          </w:p>
          <w:p w14:paraId="14914FC3"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Social services and other local authority (LA) provided support services</w:t>
            </w:r>
          </w:p>
          <w:p w14:paraId="25ADA4DD"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 xml:space="preserve">Forward Thinking Birmingham </w:t>
            </w:r>
          </w:p>
          <w:p w14:paraId="119A6E88"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Communication and Autism Team</w:t>
            </w:r>
          </w:p>
          <w:p w14:paraId="6C8F0C61"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Deaf CAMHS</w:t>
            </w:r>
          </w:p>
          <w:p w14:paraId="46DACF30"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Educational Psychology Service</w:t>
            </w:r>
          </w:p>
          <w:p w14:paraId="534B3848"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Occupational Therapy</w:t>
            </w:r>
          </w:p>
          <w:p w14:paraId="07BB05D1"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Physiotherapy Service</w:t>
            </w:r>
          </w:p>
          <w:p w14:paraId="2CDAC65E"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Speech and Language Service</w:t>
            </w:r>
          </w:p>
          <w:p w14:paraId="5FF8DAC4"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lastRenderedPageBreak/>
              <w:t>Independent</w:t>
            </w:r>
            <w:r>
              <w:rPr>
                <w:rFonts w:ascii="Calibri" w:eastAsia="Calibri" w:hAnsi="Calibri" w:cs="Calibri"/>
                <w:sz w:val="24"/>
                <w:szCs w:val="24"/>
              </w:rPr>
              <w:t xml:space="preserve"> Speech and Language therapists</w:t>
            </w:r>
          </w:p>
          <w:p w14:paraId="68ED6A24"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School Nurses</w:t>
            </w:r>
          </w:p>
          <w:p w14:paraId="770DD838"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School Doctors</w:t>
            </w:r>
          </w:p>
          <w:p w14:paraId="692CC0D2"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Visual Impairment Team</w:t>
            </w:r>
          </w:p>
          <w:p w14:paraId="74EE2874" w14:textId="77777777" w:rsidR="00CE5AB5" w:rsidRDefault="00D172D1">
            <w:pPr>
              <w:numPr>
                <w:ilvl w:val="0"/>
                <w:numId w:val="2"/>
              </w:numPr>
              <w:rPr>
                <w:rFonts w:ascii="Calibri" w:eastAsia="Calibri" w:hAnsi="Calibri" w:cs="Calibri"/>
                <w:sz w:val="24"/>
                <w:szCs w:val="24"/>
              </w:rPr>
            </w:pPr>
            <w:r>
              <w:rPr>
                <w:rFonts w:ascii="Calibri" w:eastAsia="Calibri" w:hAnsi="Calibri" w:cs="Calibri"/>
                <w:sz w:val="24"/>
                <w:szCs w:val="24"/>
              </w:rPr>
              <w:t xml:space="preserve">Voluntary sector </w:t>
            </w:r>
            <w:proofErr w:type="spellStart"/>
            <w:r>
              <w:rPr>
                <w:rFonts w:ascii="Calibri" w:eastAsia="Calibri" w:hAnsi="Calibri" w:cs="Calibri"/>
                <w:sz w:val="24"/>
                <w:szCs w:val="24"/>
              </w:rPr>
              <w:t>organisations</w:t>
            </w:r>
            <w:proofErr w:type="spellEnd"/>
            <w:r>
              <w:rPr>
                <w:rFonts w:ascii="Calibri" w:eastAsia="Calibri" w:hAnsi="Calibri" w:cs="Calibri"/>
                <w:sz w:val="24"/>
                <w:szCs w:val="24"/>
              </w:rPr>
              <w:t xml:space="preserve"> such as Deaf World</w:t>
            </w:r>
          </w:p>
          <w:p w14:paraId="6F92E71E" w14:textId="77777777" w:rsidR="00CE5AB5" w:rsidRDefault="00D172D1">
            <w:pPr>
              <w:spacing w:before="2" w:after="2"/>
              <w:rPr>
                <w:rFonts w:ascii="Calibri" w:eastAsia="Calibri" w:hAnsi="Calibri" w:cs="Calibri"/>
                <w:sz w:val="24"/>
                <w:szCs w:val="24"/>
              </w:rPr>
            </w:pPr>
            <w:r>
              <w:rPr>
                <w:rFonts w:ascii="Calibri" w:eastAsia="Calibri" w:hAnsi="Calibri" w:cs="Calibri"/>
                <w:sz w:val="24"/>
                <w:szCs w:val="24"/>
              </w:rPr>
              <w:t xml:space="preserve">Parents are fully consulted and involved when the support of external agencies is sought. </w:t>
            </w:r>
          </w:p>
          <w:p w14:paraId="71B96933" w14:textId="77777777" w:rsidR="00CE5AB5" w:rsidRDefault="00CE5AB5">
            <w:pPr>
              <w:spacing w:before="2" w:after="2"/>
              <w:rPr>
                <w:rFonts w:ascii="Calibri" w:eastAsia="Calibri" w:hAnsi="Calibri" w:cs="Calibri"/>
                <w:sz w:val="24"/>
                <w:szCs w:val="24"/>
              </w:rPr>
            </w:pPr>
          </w:p>
        </w:tc>
      </w:tr>
      <w:tr w:rsidR="00CE5AB5" w14:paraId="5BD42582" w14:textId="77777777">
        <w:tc>
          <w:tcPr>
            <w:tcW w:w="9420" w:type="dxa"/>
            <w:shd w:val="clear" w:color="auto" w:fill="E36C09"/>
          </w:tcPr>
          <w:p w14:paraId="03D9F68D" w14:textId="77777777" w:rsidR="00CE5AB5" w:rsidRDefault="00D172D1">
            <w:pPr>
              <w:spacing w:before="120" w:after="200"/>
              <w:rPr>
                <w:rFonts w:ascii="Calibri" w:eastAsia="Calibri" w:hAnsi="Calibri" w:cs="Calibri"/>
                <w:b/>
                <w:color w:val="FFFFFF"/>
                <w:sz w:val="24"/>
                <w:szCs w:val="24"/>
              </w:rPr>
            </w:pPr>
            <w:r>
              <w:rPr>
                <w:rFonts w:ascii="Calibri" w:eastAsia="Calibri" w:hAnsi="Calibri" w:cs="Calibri"/>
                <w:b/>
                <w:color w:val="FFFFFF"/>
                <w:sz w:val="24"/>
                <w:szCs w:val="24"/>
              </w:rPr>
              <w:lastRenderedPageBreak/>
              <w:t>We currently possess the following equipment and facilities to assist our pupils with SEN+:</w:t>
            </w:r>
          </w:p>
        </w:tc>
      </w:tr>
      <w:tr w:rsidR="00CE5AB5" w14:paraId="3DBFC673" w14:textId="77777777">
        <w:trPr>
          <w:trHeight w:val="67"/>
        </w:trPr>
        <w:tc>
          <w:tcPr>
            <w:tcW w:w="9420" w:type="dxa"/>
          </w:tcPr>
          <w:p w14:paraId="74AFE575" w14:textId="77777777" w:rsidR="00CE5AB5" w:rsidRDefault="00D172D1">
            <w:pPr>
              <w:spacing w:before="120"/>
              <w:rPr>
                <w:rFonts w:ascii="Calibri" w:eastAsia="Calibri" w:hAnsi="Calibri" w:cs="Calibri"/>
                <w:sz w:val="24"/>
                <w:szCs w:val="24"/>
              </w:rPr>
            </w:pPr>
            <w:r>
              <w:rPr>
                <w:rFonts w:ascii="Calibri" w:eastAsia="Calibri" w:hAnsi="Calibri" w:cs="Calibri"/>
                <w:sz w:val="24"/>
                <w:szCs w:val="24"/>
              </w:rPr>
              <w:t>Our building has an audiology suite used for audiology and speech and language work.</w:t>
            </w:r>
          </w:p>
          <w:p w14:paraId="1B02B5AA" w14:textId="77777777" w:rsidR="00CE5AB5" w:rsidRDefault="00D172D1">
            <w:pPr>
              <w:rPr>
                <w:rFonts w:ascii="Calibri" w:eastAsia="Calibri" w:hAnsi="Calibri" w:cs="Calibri"/>
                <w:sz w:val="24"/>
                <w:szCs w:val="24"/>
              </w:rPr>
            </w:pPr>
            <w:r>
              <w:rPr>
                <w:rFonts w:ascii="Calibri" w:eastAsia="Calibri" w:hAnsi="Calibri" w:cs="Calibri"/>
                <w:sz w:val="24"/>
                <w:szCs w:val="24"/>
              </w:rPr>
              <w:t>iPads for every pupil with a range of access possibilities.</w:t>
            </w:r>
          </w:p>
          <w:p w14:paraId="51FFED7C" w14:textId="77777777" w:rsidR="00CE5AB5" w:rsidRDefault="00D172D1">
            <w:pPr>
              <w:spacing w:before="120"/>
              <w:rPr>
                <w:rFonts w:ascii="Calibri" w:eastAsia="Calibri" w:hAnsi="Calibri" w:cs="Calibri"/>
                <w:sz w:val="24"/>
                <w:szCs w:val="24"/>
              </w:rPr>
            </w:pPr>
            <w:r>
              <w:rPr>
                <w:rFonts w:ascii="Calibri" w:eastAsia="Calibri" w:hAnsi="Calibri" w:cs="Calibri"/>
                <w:sz w:val="24"/>
                <w:szCs w:val="24"/>
              </w:rPr>
              <w:t>We have a quiet ro</w:t>
            </w:r>
            <w:r>
              <w:rPr>
                <w:rFonts w:ascii="Calibri" w:eastAsia="Calibri" w:hAnsi="Calibri" w:cs="Calibri"/>
                <w:sz w:val="24"/>
                <w:szCs w:val="24"/>
              </w:rPr>
              <w:t>om for first aid and for learners who might need a quiet five minutes.</w:t>
            </w:r>
          </w:p>
          <w:p w14:paraId="624686C3" w14:textId="77777777" w:rsidR="00CE5AB5" w:rsidRDefault="00D172D1">
            <w:pPr>
              <w:spacing w:before="120"/>
              <w:rPr>
                <w:rFonts w:ascii="Calibri" w:eastAsia="Calibri" w:hAnsi="Calibri" w:cs="Calibri"/>
                <w:sz w:val="24"/>
                <w:szCs w:val="24"/>
              </w:rPr>
            </w:pPr>
            <w:r>
              <w:rPr>
                <w:rFonts w:ascii="Calibri" w:eastAsia="Calibri" w:hAnsi="Calibri" w:cs="Calibri"/>
                <w:sz w:val="24"/>
                <w:szCs w:val="24"/>
              </w:rPr>
              <w:t xml:space="preserve">We are developing a Wellbeing room for private meetings with the wellbeing team members and external services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Deaf CAMHS</w:t>
            </w:r>
          </w:p>
          <w:p w14:paraId="46ACC314" w14:textId="77777777" w:rsidR="00CE5AB5" w:rsidRDefault="00D172D1">
            <w:pPr>
              <w:spacing w:before="120"/>
              <w:rPr>
                <w:rFonts w:ascii="Calibri" w:eastAsia="Calibri" w:hAnsi="Calibri" w:cs="Calibri"/>
                <w:sz w:val="24"/>
                <w:szCs w:val="24"/>
              </w:rPr>
            </w:pPr>
            <w:r>
              <w:rPr>
                <w:rFonts w:ascii="Calibri" w:eastAsia="Calibri" w:hAnsi="Calibri" w:cs="Calibri"/>
                <w:sz w:val="24"/>
                <w:szCs w:val="24"/>
              </w:rPr>
              <w:t xml:space="preserve">Our building has been built specifically for the education </w:t>
            </w:r>
            <w:r>
              <w:rPr>
                <w:rFonts w:ascii="Calibri" w:eastAsia="Calibri" w:hAnsi="Calibri" w:cs="Calibri"/>
                <w:sz w:val="24"/>
                <w:szCs w:val="24"/>
              </w:rPr>
              <w:t>of Deaf young people and has been sound treated in order to provide the very best audiological conditions.</w:t>
            </w:r>
          </w:p>
          <w:p w14:paraId="6CC4A0BE" w14:textId="77777777" w:rsidR="00CE5AB5" w:rsidRDefault="00D172D1">
            <w:pPr>
              <w:spacing w:before="120"/>
              <w:rPr>
                <w:rFonts w:ascii="Calibri" w:eastAsia="Calibri" w:hAnsi="Calibri" w:cs="Calibri"/>
                <w:sz w:val="24"/>
                <w:szCs w:val="24"/>
              </w:rPr>
            </w:pPr>
            <w:r>
              <w:rPr>
                <w:rFonts w:ascii="Calibri" w:eastAsia="Calibri" w:hAnsi="Calibri" w:cs="Calibri"/>
                <w:sz w:val="24"/>
                <w:szCs w:val="24"/>
              </w:rPr>
              <w:t>We have recently added three external classrooms.</w:t>
            </w:r>
          </w:p>
          <w:p w14:paraId="4E5787FE" w14:textId="77777777" w:rsidR="00CE5AB5" w:rsidRDefault="00D172D1">
            <w:pPr>
              <w:spacing w:before="120"/>
              <w:rPr>
                <w:rFonts w:ascii="Calibri" w:eastAsia="Calibri" w:hAnsi="Calibri" w:cs="Calibri"/>
                <w:sz w:val="24"/>
                <w:szCs w:val="24"/>
              </w:rPr>
            </w:pPr>
            <w:r>
              <w:rPr>
                <w:rFonts w:ascii="Calibri" w:eastAsia="Calibri" w:hAnsi="Calibri" w:cs="Calibri"/>
                <w:sz w:val="24"/>
                <w:szCs w:val="24"/>
              </w:rPr>
              <w:t>We recently purchased a new radio aid system.</w:t>
            </w:r>
          </w:p>
          <w:p w14:paraId="0F08F591" w14:textId="77777777" w:rsidR="00CE5AB5" w:rsidRDefault="00D172D1">
            <w:pPr>
              <w:spacing w:before="120"/>
              <w:rPr>
                <w:rFonts w:ascii="Calibri" w:eastAsia="Calibri" w:hAnsi="Calibri" w:cs="Calibri"/>
                <w:sz w:val="24"/>
                <w:szCs w:val="24"/>
              </w:rPr>
            </w:pPr>
            <w:r>
              <w:rPr>
                <w:rFonts w:ascii="Calibri" w:eastAsia="Calibri" w:hAnsi="Calibri" w:cs="Calibri"/>
                <w:sz w:val="24"/>
                <w:szCs w:val="24"/>
              </w:rPr>
              <w:t>The main building has male and female toilets on both</w:t>
            </w:r>
            <w:r>
              <w:rPr>
                <w:rFonts w:ascii="Calibri" w:eastAsia="Calibri" w:hAnsi="Calibri" w:cs="Calibri"/>
                <w:sz w:val="24"/>
                <w:szCs w:val="24"/>
              </w:rPr>
              <w:t xml:space="preserve"> floors all including within, a large private disabled toileting facility. These are also additionally equipped with emergency assistance alarms. Our smaller building has gender neutral toilets and a disabled facility.</w:t>
            </w:r>
          </w:p>
          <w:p w14:paraId="65C16A6E" w14:textId="77777777" w:rsidR="00CE5AB5" w:rsidRDefault="00D172D1">
            <w:pPr>
              <w:rPr>
                <w:rFonts w:ascii="Calibri" w:eastAsia="Calibri" w:hAnsi="Calibri" w:cs="Calibri"/>
                <w:sz w:val="24"/>
                <w:szCs w:val="24"/>
              </w:rPr>
            </w:pPr>
            <w:r>
              <w:rPr>
                <w:rFonts w:ascii="Calibri" w:eastAsia="Calibri" w:hAnsi="Calibri" w:cs="Calibri"/>
                <w:sz w:val="24"/>
                <w:szCs w:val="24"/>
              </w:rPr>
              <w:t xml:space="preserve">There is an additional disabled toilet on the ground floor with a shower. </w:t>
            </w:r>
          </w:p>
          <w:p w14:paraId="481CE4FD" w14:textId="77777777" w:rsidR="00CE5AB5" w:rsidRDefault="00D172D1">
            <w:pPr>
              <w:rPr>
                <w:rFonts w:ascii="Calibri" w:eastAsia="Calibri" w:hAnsi="Calibri" w:cs="Calibri"/>
                <w:sz w:val="24"/>
                <w:szCs w:val="24"/>
              </w:rPr>
            </w:pPr>
            <w:r>
              <w:rPr>
                <w:rFonts w:ascii="Calibri" w:eastAsia="Calibri" w:hAnsi="Calibri" w:cs="Calibri"/>
                <w:sz w:val="24"/>
                <w:szCs w:val="24"/>
              </w:rPr>
              <w:t>Specialist chairs that can be altered for height.</w:t>
            </w:r>
          </w:p>
          <w:p w14:paraId="17898E63" w14:textId="77777777" w:rsidR="00CE5AB5" w:rsidRDefault="00D172D1">
            <w:pPr>
              <w:rPr>
                <w:rFonts w:ascii="Calibri" w:eastAsia="Calibri" w:hAnsi="Calibri" w:cs="Calibri"/>
                <w:sz w:val="24"/>
                <w:szCs w:val="24"/>
              </w:rPr>
            </w:pPr>
            <w:r>
              <w:rPr>
                <w:rFonts w:ascii="Calibri" w:eastAsia="Calibri" w:hAnsi="Calibri" w:cs="Calibri"/>
                <w:sz w:val="24"/>
                <w:szCs w:val="24"/>
              </w:rPr>
              <w:t>Sloped cushions providing posture correction and support where needed.</w:t>
            </w:r>
          </w:p>
          <w:p w14:paraId="13282297" w14:textId="77777777" w:rsidR="00CE5AB5" w:rsidRDefault="00D172D1">
            <w:pPr>
              <w:rPr>
                <w:rFonts w:ascii="Calibri" w:eastAsia="Calibri" w:hAnsi="Calibri" w:cs="Calibri"/>
                <w:sz w:val="24"/>
                <w:szCs w:val="24"/>
              </w:rPr>
            </w:pPr>
            <w:r>
              <w:rPr>
                <w:rFonts w:ascii="Calibri" w:eastAsia="Calibri" w:hAnsi="Calibri" w:cs="Calibri"/>
                <w:sz w:val="24"/>
                <w:szCs w:val="24"/>
              </w:rPr>
              <w:t xml:space="preserve">There are writing slopes and anti-slip mats for writing and </w:t>
            </w:r>
            <w:r>
              <w:rPr>
                <w:rFonts w:ascii="Calibri" w:eastAsia="Calibri" w:hAnsi="Calibri" w:cs="Calibri"/>
                <w:sz w:val="24"/>
                <w:szCs w:val="24"/>
              </w:rPr>
              <w:t>reading.</w:t>
            </w:r>
          </w:p>
          <w:p w14:paraId="05C3BE4B" w14:textId="77777777" w:rsidR="00CE5AB5" w:rsidRDefault="00D172D1">
            <w:pPr>
              <w:rPr>
                <w:rFonts w:ascii="Calibri" w:eastAsia="Calibri" w:hAnsi="Calibri" w:cs="Calibri"/>
                <w:sz w:val="24"/>
                <w:szCs w:val="24"/>
              </w:rPr>
            </w:pPr>
            <w:r>
              <w:rPr>
                <w:rFonts w:ascii="Calibri" w:eastAsia="Calibri" w:hAnsi="Calibri" w:cs="Calibri"/>
                <w:sz w:val="24"/>
                <w:szCs w:val="24"/>
              </w:rPr>
              <w:t xml:space="preserve">Pen and pencil grips. </w:t>
            </w:r>
            <w:proofErr w:type="spellStart"/>
            <w:r>
              <w:rPr>
                <w:rFonts w:ascii="Calibri" w:eastAsia="Calibri" w:hAnsi="Calibri" w:cs="Calibri"/>
                <w:sz w:val="24"/>
                <w:szCs w:val="24"/>
              </w:rPr>
              <w:t>Moulded</w:t>
            </w:r>
            <w:proofErr w:type="spellEnd"/>
            <w:r>
              <w:rPr>
                <w:rFonts w:ascii="Calibri" w:eastAsia="Calibri" w:hAnsi="Calibri" w:cs="Calibri"/>
                <w:sz w:val="24"/>
                <w:szCs w:val="24"/>
              </w:rPr>
              <w:t xml:space="preserve"> pens for the use of those learners who find holding a pen difficult.</w:t>
            </w:r>
          </w:p>
          <w:p w14:paraId="41680901" w14:textId="77777777" w:rsidR="00CE5AB5" w:rsidRDefault="00D172D1">
            <w:pPr>
              <w:rPr>
                <w:rFonts w:ascii="Calibri" w:eastAsia="Calibri" w:hAnsi="Calibri" w:cs="Calibri"/>
                <w:sz w:val="24"/>
                <w:szCs w:val="24"/>
              </w:rPr>
            </w:pPr>
            <w:r>
              <w:rPr>
                <w:rFonts w:ascii="Calibri" w:eastAsia="Calibri" w:hAnsi="Calibri" w:cs="Calibri"/>
                <w:sz w:val="24"/>
                <w:szCs w:val="24"/>
              </w:rPr>
              <w:t xml:space="preserve">Wheelchairs available in school and when undertaking visits off site. </w:t>
            </w:r>
          </w:p>
          <w:p w14:paraId="4F2E4953" w14:textId="77777777" w:rsidR="00CE5AB5" w:rsidRDefault="00CE5AB5">
            <w:pPr>
              <w:rPr>
                <w:rFonts w:ascii="Calibri" w:eastAsia="Calibri" w:hAnsi="Calibri" w:cs="Calibri"/>
                <w:sz w:val="24"/>
                <w:szCs w:val="24"/>
              </w:rPr>
            </w:pPr>
          </w:p>
        </w:tc>
      </w:tr>
      <w:tr w:rsidR="00CE5AB5" w14:paraId="376670C5" w14:textId="77777777">
        <w:tc>
          <w:tcPr>
            <w:tcW w:w="9420" w:type="dxa"/>
            <w:shd w:val="clear" w:color="auto" w:fill="E36C09"/>
          </w:tcPr>
          <w:p w14:paraId="012D06B1" w14:textId="77777777" w:rsidR="00CE5AB5" w:rsidRDefault="00D172D1">
            <w:pPr>
              <w:spacing w:after="200"/>
              <w:rPr>
                <w:rFonts w:ascii="Calibri" w:eastAsia="Calibri" w:hAnsi="Calibri" w:cs="Calibri"/>
                <w:b/>
                <w:color w:val="FFFFFF"/>
                <w:sz w:val="24"/>
                <w:szCs w:val="24"/>
              </w:rPr>
            </w:pPr>
            <w:r>
              <w:rPr>
                <w:rFonts w:ascii="Calibri" w:eastAsia="Calibri" w:hAnsi="Calibri" w:cs="Calibri"/>
                <w:b/>
                <w:color w:val="FFFFFF"/>
                <w:sz w:val="24"/>
                <w:szCs w:val="24"/>
              </w:rPr>
              <w:t>Our arrangements for ensuring the involvement of parents of learners are as follows:</w:t>
            </w:r>
          </w:p>
        </w:tc>
      </w:tr>
      <w:tr w:rsidR="00CE5AB5" w14:paraId="122A140C" w14:textId="77777777">
        <w:trPr>
          <w:trHeight w:val="1266"/>
        </w:trPr>
        <w:tc>
          <w:tcPr>
            <w:tcW w:w="9420" w:type="dxa"/>
          </w:tcPr>
          <w:p w14:paraId="7000FF72" w14:textId="77777777" w:rsidR="00CE5AB5" w:rsidRDefault="00D172D1">
            <w:pPr>
              <w:spacing w:after="240"/>
              <w:rPr>
                <w:rFonts w:ascii="Calibri" w:eastAsia="Calibri" w:hAnsi="Calibri" w:cs="Calibri"/>
              </w:rPr>
            </w:pPr>
            <w:r>
              <w:rPr>
                <w:rFonts w:ascii="Calibri" w:eastAsia="Calibri" w:hAnsi="Calibri" w:cs="Calibri"/>
                <w:sz w:val="24"/>
                <w:szCs w:val="24"/>
              </w:rPr>
              <w:t>Parents/</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and the learners themselves, are fully involved in the decisions being made about education and welfare through preparation for and attendance at annual re</w:t>
            </w:r>
            <w:r>
              <w:rPr>
                <w:rFonts w:ascii="Calibri" w:eastAsia="Calibri" w:hAnsi="Calibri" w:cs="Calibri"/>
                <w:sz w:val="24"/>
                <w:szCs w:val="24"/>
              </w:rPr>
              <w:t>view of the Education and Health Care Plan.</w:t>
            </w:r>
            <w:r>
              <w:rPr>
                <w:rFonts w:ascii="Calibri" w:eastAsia="Calibri" w:hAnsi="Calibri" w:cs="Calibri"/>
                <w:sz w:val="24"/>
                <w:szCs w:val="24"/>
              </w:rPr>
              <w:br/>
              <w:t>Where outside agencies are involved in the provision being made for learners with special educational needs and disability, the school ensures that the parents are kept well informed and involved at every appropr</w:t>
            </w:r>
            <w:r>
              <w:rPr>
                <w:rFonts w:ascii="Calibri" w:eastAsia="Calibri" w:hAnsi="Calibri" w:cs="Calibri"/>
                <w:sz w:val="24"/>
                <w:szCs w:val="24"/>
              </w:rPr>
              <w:t xml:space="preserve">iate stage. </w:t>
            </w:r>
          </w:p>
          <w:p w14:paraId="7154A176" w14:textId="77777777" w:rsidR="00CE5AB5" w:rsidRDefault="00D172D1">
            <w:pPr>
              <w:widowControl w:val="0"/>
              <w:spacing w:before="120" w:after="240"/>
              <w:rPr>
                <w:rFonts w:ascii="Calibri" w:eastAsia="Calibri" w:hAnsi="Calibri" w:cs="Calibri"/>
                <w:sz w:val="24"/>
                <w:szCs w:val="24"/>
              </w:rPr>
            </w:pPr>
            <w:r>
              <w:rPr>
                <w:rFonts w:ascii="Calibri" w:eastAsia="Calibri" w:hAnsi="Calibri" w:cs="Calibri"/>
                <w:sz w:val="24"/>
                <w:szCs w:val="24"/>
              </w:rPr>
              <w:lastRenderedPageBreak/>
              <w:t>Parents/</w:t>
            </w:r>
            <w:proofErr w:type="spellStart"/>
            <w:r>
              <w:rPr>
                <w:rFonts w:ascii="Calibri" w:eastAsia="Calibri" w:hAnsi="Calibri" w:cs="Calibri"/>
                <w:sz w:val="24"/>
                <w:szCs w:val="24"/>
              </w:rPr>
              <w:t>carers</w:t>
            </w:r>
            <w:proofErr w:type="spellEnd"/>
            <w:r>
              <w:rPr>
                <w:rFonts w:ascii="Calibri" w:eastAsia="Calibri" w:hAnsi="Calibri" w:cs="Calibri"/>
                <w:sz w:val="24"/>
                <w:szCs w:val="24"/>
              </w:rPr>
              <w:t xml:space="preserve"> are fully included through:</w:t>
            </w:r>
          </w:p>
          <w:p w14:paraId="56C31F2E" w14:textId="77777777" w:rsidR="00CE5AB5" w:rsidRDefault="00D172D1">
            <w:pPr>
              <w:widowControl w:val="0"/>
              <w:numPr>
                <w:ilvl w:val="0"/>
                <w:numId w:val="3"/>
              </w:numPr>
              <w:spacing w:before="120"/>
              <w:rPr>
                <w:rFonts w:ascii="Calibri" w:eastAsia="Calibri" w:hAnsi="Calibri" w:cs="Calibri"/>
                <w:sz w:val="24"/>
                <w:szCs w:val="24"/>
              </w:rPr>
            </w:pPr>
            <w:r>
              <w:rPr>
                <w:rFonts w:ascii="Calibri" w:eastAsia="Calibri" w:hAnsi="Calibri" w:cs="Calibri"/>
                <w:sz w:val="24"/>
                <w:szCs w:val="24"/>
              </w:rPr>
              <w:t>Annual Review meetings and reports</w:t>
            </w:r>
          </w:p>
          <w:p w14:paraId="16901688"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Coffee mornings</w:t>
            </w:r>
          </w:p>
          <w:p w14:paraId="30BD2BAF"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Initial visits to school</w:t>
            </w:r>
          </w:p>
          <w:p w14:paraId="6441AEF7"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Information exchanges and key messages by telephone, email and SMS messages</w:t>
            </w:r>
          </w:p>
          <w:p w14:paraId="46E22421"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Introductory meetings</w:t>
            </w:r>
          </w:p>
          <w:p w14:paraId="6C90DD21"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Parent/</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and teacher meetings </w:t>
            </w:r>
          </w:p>
          <w:p w14:paraId="0C801E59"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Parent workshops and training</w:t>
            </w:r>
          </w:p>
          <w:p w14:paraId="2A18EA6A"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Parental Representation on Governing Body</w:t>
            </w:r>
          </w:p>
          <w:p w14:paraId="18E5B32F" w14:textId="77777777" w:rsidR="00CE5AB5" w:rsidRDefault="00D172D1">
            <w:pPr>
              <w:widowControl w:val="0"/>
              <w:numPr>
                <w:ilvl w:val="0"/>
                <w:numId w:val="3"/>
              </w:numPr>
              <w:rPr>
                <w:rFonts w:ascii="Calibri" w:eastAsia="Calibri" w:hAnsi="Calibri" w:cs="Calibri"/>
                <w:sz w:val="24"/>
                <w:szCs w:val="24"/>
              </w:rPr>
            </w:pPr>
            <w:r>
              <w:rPr>
                <w:rFonts w:ascii="Calibri" w:eastAsia="Calibri" w:hAnsi="Calibri" w:cs="Calibri"/>
                <w:sz w:val="24"/>
                <w:szCs w:val="24"/>
              </w:rPr>
              <w:t>Parent involvement in changes in school through inf</w:t>
            </w:r>
            <w:r>
              <w:rPr>
                <w:rFonts w:ascii="Calibri" w:eastAsia="Calibri" w:hAnsi="Calibri" w:cs="Calibri"/>
                <w:sz w:val="24"/>
                <w:szCs w:val="24"/>
              </w:rPr>
              <w:t>ormal and formal consultations</w:t>
            </w:r>
          </w:p>
          <w:p w14:paraId="3F17E146" w14:textId="77777777" w:rsidR="00CE5AB5" w:rsidRDefault="00D172D1">
            <w:pPr>
              <w:widowControl w:val="0"/>
              <w:numPr>
                <w:ilvl w:val="0"/>
                <w:numId w:val="3"/>
              </w:numPr>
              <w:spacing w:after="240"/>
              <w:rPr>
                <w:rFonts w:ascii="Calibri" w:eastAsia="Calibri" w:hAnsi="Calibri" w:cs="Calibri"/>
                <w:sz w:val="24"/>
                <w:szCs w:val="24"/>
              </w:rPr>
            </w:pPr>
            <w:r>
              <w:rPr>
                <w:rFonts w:ascii="Calibri" w:eastAsia="Calibri" w:hAnsi="Calibri" w:cs="Calibri"/>
                <w:sz w:val="24"/>
                <w:szCs w:val="24"/>
              </w:rPr>
              <w:t>Transition meetings</w:t>
            </w:r>
          </w:p>
        </w:tc>
      </w:tr>
      <w:tr w:rsidR="00CE5AB5" w14:paraId="577D2A60" w14:textId="77777777">
        <w:tc>
          <w:tcPr>
            <w:tcW w:w="9420" w:type="dxa"/>
            <w:shd w:val="clear" w:color="auto" w:fill="E36C09"/>
          </w:tcPr>
          <w:p w14:paraId="734FCD20" w14:textId="77777777" w:rsidR="00CE5AB5" w:rsidRDefault="00D172D1">
            <w:pPr>
              <w:spacing w:after="200"/>
              <w:rPr>
                <w:rFonts w:ascii="Calibri" w:eastAsia="Calibri" w:hAnsi="Calibri" w:cs="Calibri"/>
                <w:color w:val="FFFFFF"/>
                <w:sz w:val="24"/>
                <w:szCs w:val="24"/>
              </w:rPr>
            </w:pPr>
            <w:r>
              <w:rPr>
                <w:rFonts w:ascii="Calibri" w:eastAsia="Calibri" w:hAnsi="Calibri" w:cs="Calibri"/>
                <w:color w:val="FFFFFF"/>
                <w:sz w:val="24"/>
                <w:szCs w:val="24"/>
              </w:rPr>
              <w:lastRenderedPageBreak/>
              <w:t>Our arrangements for ensuring the involvement of learners are as follows:</w:t>
            </w:r>
          </w:p>
        </w:tc>
      </w:tr>
      <w:tr w:rsidR="00CE5AB5" w14:paraId="3BA032BE" w14:textId="77777777">
        <w:trPr>
          <w:trHeight w:val="1266"/>
        </w:trPr>
        <w:tc>
          <w:tcPr>
            <w:tcW w:w="9420" w:type="dxa"/>
          </w:tcPr>
          <w:p w14:paraId="77CF987C" w14:textId="77777777" w:rsidR="00CE5AB5" w:rsidRDefault="00D172D1">
            <w:pPr>
              <w:widowControl w:val="0"/>
              <w:spacing w:before="120"/>
              <w:rPr>
                <w:rFonts w:ascii="Calibri" w:eastAsia="Calibri" w:hAnsi="Calibri" w:cs="Calibri"/>
                <w:sz w:val="24"/>
                <w:szCs w:val="24"/>
              </w:rPr>
            </w:pPr>
            <w:r>
              <w:rPr>
                <w:rFonts w:ascii="Calibri" w:eastAsia="Calibri" w:hAnsi="Calibri" w:cs="Calibri"/>
                <w:sz w:val="24"/>
                <w:szCs w:val="24"/>
              </w:rPr>
              <w:t xml:space="preserve">All learners are treated with dignity and respect. There is full </w:t>
            </w:r>
            <w:proofErr w:type="spellStart"/>
            <w:r>
              <w:rPr>
                <w:rFonts w:ascii="Calibri" w:eastAsia="Calibri" w:hAnsi="Calibri" w:cs="Calibri"/>
                <w:sz w:val="24"/>
                <w:szCs w:val="24"/>
              </w:rPr>
              <w:t>personalisation</w:t>
            </w:r>
            <w:proofErr w:type="spellEnd"/>
            <w:r>
              <w:rPr>
                <w:rFonts w:ascii="Calibri" w:eastAsia="Calibri" w:hAnsi="Calibri" w:cs="Calibri"/>
                <w:sz w:val="24"/>
                <w:szCs w:val="24"/>
              </w:rPr>
              <w:t xml:space="preserve"> for the curriculum for each learner in order that they can access and experience success through-out their school life.</w:t>
            </w:r>
          </w:p>
          <w:p w14:paraId="7219D7A9" w14:textId="77777777" w:rsidR="00CE5AB5" w:rsidRDefault="00D172D1">
            <w:pPr>
              <w:widowControl w:val="0"/>
              <w:rPr>
                <w:rFonts w:ascii="Calibri" w:eastAsia="Calibri" w:hAnsi="Calibri" w:cs="Calibri"/>
                <w:sz w:val="24"/>
                <w:szCs w:val="24"/>
              </w:rPr>
            </w:pPr>
            <w:r>
              <w:rPr>
                <w:rFonts w:ascii="Calibri" w:eastAsia="Calibri" w:hAnsi="Calibri" w:cs="Calibri"/>
                <w:sz w:val="24"/>
                <w:szCs w:val="24"/>
              </w:rPr>
              <w:t xml:space="preserve">The School Council involves learners to contribute and </w:t>
            </w:r>
            <w:r>
              <w:rPr>
                <w:rFonts w:ascii="Calibri" w:eastAsia="Calibri" w:hAnsi="Calibri" w:cs="Calibri"/>
                <w:sz w:val="24"/>
                <w:szCs w:val="24"/>
              </w:rPr>
              <w:t>decide on aspects of school life relating to their needs.</w:t>
            </w:r>
          </w:p>
          <w:p w14:paraId="64737018" w14:textId="77777777" w:rsidR="00CE5AB5" w:rsidRDefault="00D172D1">
            <w:pPr>
              <w:spacing w:before="2" w:after="120"/>
              <w:rPr>
                <w:rFonts w:ascii="Calibri" w:eastAsia="Calibri" w:hAnsi="Calibri" w:cs="Calibri"/>
                <w:sz w:val="24"/>
                <w:szCs w:val="24"/>
              </w:rPr>
            </w:pPr>
            <w:r>
              <w:rPr>
                <w:rFonts w:ascii="Calibri" w:eastAsia="Calibri" w:hAnsi="Calibri" w:cs="Calibri"/>
                <w:sz w:val="24"/>
                <w:szCs w:val="24"/>
              </w:rPr>
              <w:t>The assessment and annual review process of EHC Plans includes the choices and views of learner.</w:t>
            </w:r>
          </w:p>
        </w:tc>
      </w:tr>
      <w:tr w:rsidR="00CE5AB5" w14:paraId="7F2D9A88" w14:textId="77777777">
        <w:tc>
          <w:tcPr>
            <w:tcW w:w="9420" w:type="dxa"/>
            <w:shd w:val="clear" w:color="auto" w:fill="E36C09"/>
          </w:tcPr>
          <w:p w14:paraId="0BC77DB1" w14:textId="77777777" w:rsidR="00CE5AB5" w:rsidRDefault="00D172D1">
            <w:pPr>
              <w:spacing w:after="200"/>
              <w:rPr>
                <w:rFonts w:ascii="Calibri" w:eastAsia="Calibri" w:hAnsi="Calibri" w:cs="Calibri"/>
                <w:color w:val="FFFFFF"/>
                <w:sz w:val="24"/>
                <w:szCs w:val="24"/>
              </w:rPr>
            </w:pPr>
            <w:r>
              <w:rPr>
                <w:rFonts w:ascii="Calibri" w:eastAsia="Calibri" w:hAnsi="Calibri" w:cs="Calibri"/>
                <w:color w:val="FFFFFF"/>
                <w:sz w:val="24"/>
                <w:szCs w:val="24"/>
              </w:rPr>
              <w:t xml:space="preserve">Our arrangements regarding complaints from parents / </w:t>
            </w:r>
            <w:proofErr w:type="spellStart"/>
            <w:r>
              <w:rPr>
                <w:rFonts w:ascii="Calibri" w:eastAsia="Calibri" w:hAnsi="Calibri" w:cs="Calibri"/>
                <w:color w:val="FFFFFF"/>
                <w:sz w:val="24"/>
                <w:szCs w:val="24"/>
              </w:rPr>
              <w:t>carers</w:t>
            </w:r>
            <w:proofErr w:type="spellEnd"/>
            <w:r>
              <w:rPr>
                <w:rFonts w:ascii="Calibri" w:eastAsia="Calibri" w:hAnsi="Calibri" w:cs="Calibri"/>
                <w:color w:val="FFFFFF"/>
                <w:sz w:val="24"/>
                <w:szCs w:val="24"/>
              </w:rPr>
              <w:t xml:space="preserve"> are as follows:</w:t>
            </w:r>
          </w:p>
        </w:tc>
      </w:tr>
      <w:tr w:rsidR="00CE5AB5" w14:paraId="550DC625" w14:textId="77777777">
        <w:trPr>
          <w:trHeight w:val="1182"/>
        </w:trPr>
        <w:tc>
          <w:tcPr>
            <w:tcW w:w="9420" w:type="dxa"/>
          </w:tcPr>
          <w:p w14:paraId="138E4C32" w14:textId="77777777" w:rsidR="00CE5AB5" w:rsidRDefault="00D172D1">
            <w:pPr>
              <w:spacing w:before="120" w:after="200"/>
              <w:rPr>
                <w:rFonts w:ascii="Calibri" w:eastAsia="Calibri" w:hAnsi="Calibri" w:cs="Calibri"/>
                <w:sz w:val="24"/>
                <w:szCs w:val="24"/>
              </w:rPr>
            </w:pPr>
            <w:r>
              <w:rPr>
                <w:rFonts w:ascii="Calibri" w:eastAsia="Calibri" w:hAnsi="Calibri" w:cs="Calibri"/>
                <w:sz w:val="24"/>
                <w:szCs w:val="24"/>
              </w:rPr>
              <w:t xml:space="preserve">The process for all complaints is made available on the school website and in the Home School Agreement and the Parent Handbook which is updated each year and sent out directly to families. </w:t>
            </w:r>
          </w:p>
        </w:tc>
      </w:tr>
    </w:tbl>
    <w:p w14:paraId="0C776B30" w14:textId="77777777" w:rsidR="00CE5AB5" w:rsidRDefault="00CE5AB5">
      <w:pPr>
        <w:spacing w:after="200"/>
        <w:rPr>
          <w:rFonts w:ascii="Calibri" w:eastAsia="Calibri" w:hAnsi="Calibri" w:cs="Calibri"/>
          <w:sz w:val="24"/>
          <w:szCs w:val="24"/>
        </w:rPr>
      </w:pPr>
    </w:p>
    <w:p w14:paraId="5C57B992" w14:textId="77777777" w:rsidR="00CE5AB5" w:rsidRDefault="00CE5AB5">
      <w:pPr>
        <w:spacing w:after="200"/>
        <w:rPr>
          <w:rFonts w:ascii="Calibri" w:eastAsia="Calibri" w:hAnsi="Calibri" w:cs="Calibri"/>
          <w:sz w:val="24"/>
          <w:szCs w:val="24"/>
        </w:rPr>
      </w:pPr>
    </w:p>
    <w:p w14:paraId="2C770B87" w14:textId="77777777" w:rsidR="00CE5AB5" w:rsidRDefault="00CE5AB5">
      <w:pPr>
        <w:spacing w:after="200"/>
        <w:rPr>
          <w:rFonts w:ascii="Calibri" w:eastAsia="Calibri" w:hAnsi="Calibri" w:cs="Calibri"/>
          <w:sz w:val="24"/>
          <w:szCs w:val="24"/>
        </w:rPr>
      </w:pPr>
    </w:p>
    <w:tbl>
      <w:tblPr>
        <w:tblStyle w:val="a2"/>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E5AB5" w14:paraId="5FADA330" w14:textId="77777777">
        <w:tc>
          <w:tcPr>
            <w:tcW w:w="9016" w:type="dxa"/>
            <w:shd w:val="clear" w:color="auto" w:fill="E36C09"/>
          </w:tcPr>
          <w:p w14:paraId="6E020CB0" w14:textId="77777777" w:rsidR="00CE5AB5" w:rsidRDefault="00D172D1">
            <w:pPr>
              <w:spacing w:after="200"/>
              <w:rPr>
                <w:rFonts w:ascii="Calibri" w:eastAsia="Calibri" w:hAnsi="Calibri" w:cs="Calibri"/>
                <w:color w:val="FFFFFF"/>
                <w:sz w:val="24"/>
                <w:szCs w:val="24"/>
              </w:rPr>
            </w:pPr>
            <w:r>
              <w:rPr>
                <w:rFonts w:ascii="Calibri" w:eastAsia="Calibri" w:hAnsi="Calibri" w:cs="Calibri"/>
                <w:color w:val="FFFFFF"/>
                <w:sz w:val="24"/>
                <w:szCs w:val="24"/>
              </w:rPr>
              <w:t>Our transitional arrangements for learners include:</w:t>
            </w:r>
          </w:p>
        </w:tc>
      </w:tr>
      <w:tr w:rsidR="00CE5AB5" w14:paraId="43828890" w14:textId="77777777">
        <w:trPr>
          <w:trHeight w:val="2171"/>
        </w:trPr>
        <w:tc>
          <w:tcPr>
            <w:tcW w:w="9016" w:type="dxa"/>
          </w:tcPr>
          <w:p w14:paraId="235A4DF8" w14:textId="77777777" w:rsidR="00CE5AB5" w:rsidRDefault="00D172D1">
            <w:pPr>
              <w:widowControl w:val="0"/>
              <w:spacing w:before="120" w:line="360" w:lineRule="auto"/>
              <w:rPr>
                <w:rFonts w:ascii="Calibri" w:eastAsia="Calibri" w:hAnsi="Calibri" w:cs="Calibri"/>
                <w:sz w:val="24"/>
                <w:szCs w:val="24"/>
              </w:rPr>
            </w:pPr>
            <w:r>
              <w:rPr>
                <w:rFonts w:ascii="Calibri" w:eastAsia="Calibri" w:hAnsi="Calibri" w:cs="Calibri"/>
                <w:sz w:val="24"/>
                <w:szCs w:val="24"/>
              </w:rPr>
              <w:t>All tran</w:t>
            </w:r>
            <w:r>
              <w:rPr>
                <w:rFonts w:ascii="Calibri" w:eastAsia="Calibri" w:hAnsi="Calibri" w:cs="Calibri"/>
                <w:sz w:val="24"/>
                <w:szCs w:val="24"/>
              </w:rPr>
              <w:t xml:space="preserve">sitions are well planned for throughout school as learners move through the Key Stages. </w:t>
            </w:r>
          </w:p>
          <w:p w14:paraId="5A6DDB4A" w14:textId="77777777" w:rsidR="00CE5AB5" w:rsidRDefault="00D172D1">
            <w:pPr>
              <w:spacing w:before="120" w:after="200" w:line="360" w:lineRule="auto"/>
              <w:rPr>
                <w:rFonts w:ascii="Calibri" w:eastAsia="Calibri" w:hAnsi="Calibri" w:cs="Calibri"/>
                <w:sz w:val="24"/>
                <w:szCs w:val="24"/>
              </w:rPr>
            </w:pPr>
            <w:r>
              <w:rPr>
                <w:rFonts w:ascii="Calibri" w:eastAsia="Calibri" w:hAnsi="Calibri" w:cs="Calibri"/>
                <w:sz w:val="24"/>
                <w:szCs w:val="24"/>
              </w:rPr>
              <w:lastRenderedPageBreak/>
              <w:t>Learners are increasingly supported in planning for their transition from school to adult life.  The School Careers Advisor works with learners in school to get to know them and to advise on what is available after leaving Braidwood.</w:t>
            </w:r>
          </w:p>
        </w:tc>
      </w:tr>
      <w:tr w:rsidR="00CE5AB5" w14:paraId="3798F1F6" w14:textId="77777777">
        <w:trPr>
          <w:trHeight w:val="2171"/>
        </w:trPr>
        <w:tc>
          <w:tcPr>
            <w:tcW w:w="9016" w:type="dxa"/>
          </w:tcPr>
          <w:p w14:paraId="01BDDE9F" w14:textId="77777777" w:rsidR="00CE5AB5" w:rsidRDefault="00D172D1">
            <w:pPr>
              <w:widowControl w:val="0"/>
              <w:spacing w:before="120" w:line="360" w:lineRule="auto"/>
              <w:rPr>
                <w:rFonts w:ascii="Calibri" w:eastAsia="Calibri" w:hAnsi="Calibri" w:cs="Calibri"/>
                <w:sz w:val="24"/>
                <w:szCs w:val="24"/>
              </w:rPr>
            </w:pPr>
            <w:r>
              <w:rPr>
                <w:rFonts w:ascii="Calibri" w:eastAsia="Calibri" w:hAnsi="Calibri" w:cs="Calibri"/>
                <w:sz w:val="24"/>
                <w:szCs w:val="24"/>
              </w:rPr>
              <w:lastRenderedPageBreak/>
              <w:t>Useful contact detail</w:t>
            </w:r>
            <w:r>
              <w:rPr>
                <w:rFonts w:ascii="Calibri" w:eastAsia="Calibri" w:hAnsi="Calibri" w:cs="Calibri"/>
                <w:sz w:val="24"/>
                <w:szCs w:val="24"/>
              </w:rPr>
              <w:t xml:space="preserve">s for parent / </w:t>
            </w:r>
            <w:proofErr w:type="spellStart"/>
            <w:r>
              <w:rPr>
                <w:rFonts w:ascii="Calibri" w:eastAsia="Calibri" w:hAnsi="Calibri" w:cs="Calibri"/>
                <w:sz w:val="24"/>
                <w:szCs w:val="24"/>
              </w:rPr>
              <w:t>carer</w:t>
            </w:r>
            <w:proofErr w:type="spellEnd"/>
            <w:r>
              <w:rPr>
                <w:rFonts w:ascii="Calibri" w:eastAsia="Calibri" w:hAnsi="Calibri" w:cs="Calibri"/>
                <w:sz w:val="24"/>
                <w:szCs w:val="24"/>
              </w:rPr>
              <w:t xml:space="preserve"> support</w:t>
            </w:r>
          </w:p>
          <w:p w14:paraId="6C123939" w14:textId="77777777" w:rsidR="00CE5AB5" w:rsidRDefault="00D172D1">
            <w:pPr>
              <w:widowControl w:val="0"/>
              <w:spacing w:before="120" w:line="360" w:lineRule="auto"/>
              <w:rPr>
                <w:rFonts w:ascii="Calibri" w:eastAsia="Calibri" w:hAnsi="Calibri" w:cs="Calibri"/>
                <w:sz w:val="24"/>
                <w:szCs w:val="24"/>
              </w:rPr>
            </w:pPr>
            <w:r>
              <w:rPr>
                <w:rFonts w:ascii="Calibri" w:eastAsia="Calibri" w:hAnsi="Calibri" w:cs="Calibri"/>
                <w:sz w:val="24"/>
                <w:szCs w:val="24"/>
              </w:rPr>
              <w:t>Birmingham SEND Information, Advice and Support Service – SENDIASS</w:t>
            </w:r>
          </w:p>
          <w:p w14:paraId="122A3A25" w14:textId="77777777" w:rsidR="00CE5AB5" w:rsidRDefault="00D172D1">
            <w:pPr>
              <w:widowControl w:val="0"/>
              <w:spacing w:before="120" w:line="240" w:lineRule="auto"/>
              <w:rPr>
                <w:rFonts w:ascii="Calibri" w:eastAsia="Calibri" w:hAnsi="Calibri" w:cs="Calibri"/>
                <w:sz w:val="24"/>
                <w:szCs w:val="24"/>
              </w:rPr>
            </w:pPr>
            <w:r>
              <w:rPr>
                <w:rFonts w:ascii="Calibri" w:eastAsia="Calibri" w:hAnsi="Calibri" w:cs="Calibri"/>
                <w:sz w:val="24"/>
                <w:szCs w:val="24"/>
              </w:rPr>
              <w:t>0121 303 5004</w:t>
            </w:r>
          </w:p>
          <w:p w14:paraId="79056059" w14:textId="77777777" w:rsidR="00CE5AB5" w:rsidRDefault="00D172D1">
            <w:pPr>
              <w:spacing w:line="240" w:lineRule="auto"/>
              <w:rPr>
                <w:rFonts w:ascii="Calibri" w:eastAsia="Calibri" w:hAnsi="Calibri" w:cs="Calibri"/>
                <w:sz w:val="24"/>
                <w:szCs w:val="24"/>
              </w:rPr>
            </w:pPr>
            <w:proofErr w:type="gramStart"/>
            <w:r>
              <w:rPr>
                <w:rFonts w:ascii="Calibri" w:eastAsia="Calibri" w:hAnsi="Calibri" w:cs="Calibri"/>
                <w:sz w:val="24"/>
                <w:szCs w:val="24"/>
              </w:rPr>
              <w:t>email :</w:t>
            </w:r>
            <w:proofErr w:type="gramEnd"/>
            <w:r>
              <w:rPr>
                <w:rFonts w:ascii="Calibri" w:eastAsia="Calibri" w:hAnsi="Calibri" w:cs="Calibri"/>
                <w:sz w:val="24"/>
                <w:szCs w:val="24"/>
              </w:rPr>
              <w:t xml:space="preserve"> </w:t>
            </w:r>
            <w:hyperlink r:id="rId6">
              <w:r>
                <w:rPr>
                  <w:rFonts w:ascii="Calibri" w:eastAsia="Calibri" w:hAnsi="Calibri" w:cs="Calibri"/>
                  <w:sz w:val="24"/>
                  <w:szCs w:val="24"/>
                  <w:u w:val="single"/>
                  <w:shd w:val="clear" w:color="auto" w:fill="F0EEEE"/>
                </w:rPr>
                <w:t>SENDIASS@birmingham.gov.uk</w:t>
              </w:r>
            </w:hyperlink>
          </w:p>
          <w:p w14:paraId="5E4E3E66" w14:textId="77777777" w:rsidR="00CE5AB5" w:rsidRDefault="00D172D1">
            <w:pPr>
              <w:widowControl w:val="0"/>
              <w:spacing w:before="120" w:line="240" w:lineRule="auto"/>
              <w:rPr>
                <w:rFonts w:ascii="Calibri" w:eastAsia="Calibri" w:hAnsi="Calibri" w:cs="Calibri"/>
                <w:sz w:val="24"/>
                <w:szCs w:val="24"/>
              </w:rPr>
            </w:pPr>
            <w:proofErr w:type="gramStart"/>
            <w:r>
              <w:rPr>
                <w:rFonts w:ascii="Calibri" w:eastAsia="Calibri" w:hAnsi="Calibri" w:cs="Calibri"/>
                <w:sz w:val="24"/>
                <w:szCs w:val="24"/>
              </w:rPr>
              <w:t>website :</w:t>
            </w:r>
            <w:proofErr w:type="gramEnd"/>
            <w:r>
              <w:rPr>
                <w:rFonts w:ascii="Calibri" w:eastAsia="Calibri" w:hAnsi="Calibri" w:cs="Calibri"/>
                <w:sz w:val="24"/>
                <w:szCs w:val="24"/>
              </w:rPr>
              <w:t xml:space="preserve"> </w:t>
            </w:r>
            <w:r>
              <w:rPr>
                <w:rFonts w:ascii="Calibri" w:eastAsia="Calibri" w:hAnsi="Calibri" w:cs="Calibri"/>
                <w:color w:val="0000FF"/>
                <w:sz w:val="24"/>
                <w:szCs w:val="24"/>
                <w:u w:val="single"/>
              </w:rPr>
              <w:t>https://www.birmingham.gov.uk/SENDIASS</w:t>
            </w:r>
          </w:p>
          <w:p w14:paraId="7ABCC9DC" w14:textId="77777777" w:rsidR="00CE5AB5" w:rsidRDefault="00CE5AB5">
            <w:pPr>
              <w:widowControl w:val="0"/>
              <w:spacing w:before="120" w:line="240" w:lineRule="auto"/>
              <w:rPr>
                <w:rFonts w:ascii="Calibri" w:eastAsia="Calibri" w:hAnsi="Calibri" w:cs="Calibri"/>
                <w:sz w:val="24"/>
                <w:szCs w:val="24"/>
              </w:rPr>
            </w:pPr>
          </w:p>
        </w:tc>
      </w:tr>
      <w:tr w:rsidR="00CE5AB5" w14:paraId="710E27B6" w14:textId="77777777">
        <w:tc>
          <w:tcPr>
            <w:tcW w:w="9016" w:type="dxa"/>
          </w:tcPr>
          <w:p w14:paraId="018739B8" w14:textId="77777777" w:rsidR="00CE5AB5" w:rsidRDefault="00D172D1">
            <w:pPr>
              <w:spacing w:after="200" w:line="360" w:lineRule="auto"/>
              <w:rPr>
                <w:rFonts w:ascii="Calibri" w:eastAsia="Calibri" w:hAnsi="Calibri" w:cs="Calibri"/>
                <w:sz w:val="24"/>
                <w:szCs w:val="24"/>
                <w:shd w:val="clear" w:color="auto" w:fill="D9D9D9"/>
              </w:rPr>
            </w:pPr>
            <w:r>
              <w:rPr>
                <w:rFonts w:ascii="Calibri" w:eastAsia="Calibri" w:hAnsi="Calibri" w:cs="Calibri"/>
                <w:sz w:val="24"/>
                <w:szCs w:val="24"/>
              </w:rPr>
              <w:t>Birm</w:t>
            </w:r>
            <w:r>
              <w:rPr>
                <w:rFonts w:ascii="Calibri" w:eastAsia="Calibri" w:hAnsi="Calibri" w:cs="Calibri"/>
                <w:sz w:val="24"/>
                <w:szCs w:val="24"/>
              </w:rPr>
              <w:t xml:space="preserve">ingham’s local offer, explaining what is available on a local authority basis, can be found using the following link: </w:t>
            </w:r>
            <w:hyperlink r:id="rId7">
              <w:r>
                <w:rPr>
                  <w:rFonts w:ascii="Calibri" w:eastAsia="Calibri" w:hAnsi="Calibri" w:cs="Calibri"/>
                  <w:color w:val="0000FF"/>
                  <w:sz w:val="24"/>
                  <w:szCs w:val="24"/>
                  <w:u w:val="single"/>
                </w:rPr>
                <w:t>https://www.localofferbirmingham.co.uk/</w:t>
              </w:r>
            </w:hyperlink>
            <w:r>
              <w:rPr>
                <w:rFonts w:ascii="Calibri" w:eastAsia="Calibri" w:hAnsi="Calibri" w:cs="Calibri"/>
                <w:sz w:val="24"/>
                <w:szCs w:val="24"/>
              </w:rPr>
              <w:t xml:space="preserve"> </w:t>
            </w:r>
          </w:p>
          <w:p w14:paraId="3BBE0908" w14:textId="77777777" w:rsidR="00CE5AB5" w:rsidRDefault="00D172D1">
            <w:pPr>
              <w:spacing w:after="200" w:line="360" w:lineRule="auto"/>
              <w:rPr>
                <w:rFonts w:ascii="Calibri" w:eastAsia="Calibri" w:hAnsi="Calibri" w:cs="Calibri"/>
                <w:sz w:val="24"/>
                <w:szCs w:val="24"/>
                <w:highlight w:val="white"/>
              </w:rPr>
            </w:pPr>
            <w:r>
              <w:rPr>
                <w:rFonts w:ascii="Calibri" w:eastAsia="Calibri" w:hAnsi="Calibri" w:cs="Calibri"/>
                <w:sz w:val="24"/>
                <w:szCs w:val="24"/>
                <w:highlight w:val="white"/>
              </w:rPr>
              <w:t xml:space="preserve">School website: </w:t>
            </w:r>
            <w:hyperlink r:id="rId8">
              <w:r>
                <w:rPr>
                  <w:rFonts w:ascii="Calibri" w:eastAsia="Calibri" w:hAnsi="Calibri" w:cs="Calibri"/>
                  <w:color w:val="1155CC"/>
                  <w:sz w:val="24"/>
                  <w:szCs w:val="24"/>
                  <w:highlight w:val="white"/>
                  <w:u w:val="single"/>
                </w:rPr>
                <w:t>www.braidwood.bham.sch.uk</w:t>
              </w:r>
            </w:hyperlink>
          </w:p>
          <w:p w14:paraId="046D52CD" w14:textId="77777777" w:rsidR="00CE5AB5" w:rsidRDefault="00CE5AB5">
            <w:pPr>
              <w:spacing w:after="200" w:line="360" w:lineRule="auto"/>
              <w:rPr>
                <w:rFonts w:ascii="Calibri" w:eastAsia="Calibri" w:hAnsi="Calibri" w:cs="Calibri"/>
                <w:sz w:val="24"/>
                <w:szCs w:val="24"/>
                <w:shd w:val="clear" w:color="auto" w:fill="D9D9D9"/>
              </w:rPr>
            </w:pPr>
          </w:p>
        </w:tc>
      </w:tr>
    </w:tbl>
    <w:p w14:paraId="47165585" w14:textId="77777777" w:rsidR="00CE5AB5" w:rsidRDefault="00CE5AB5">
      <w:pPr>
        <w:spacing w:after="200"/>
        <w:rPr>
          <w:rFonts w:ascii="Calibri" w:eastAsia="Calibri" w:hAnsi="Calibri" w:cs="Calibri"/>
          <w:sz w:val="24"/>
          <w:szCs w:val="24"/>
        </w:rPr>
      </w:pPr>
    </w:p>
    <w:p w14:paraId="3EDBB871" w14:textId="77777777" w:rsidR="00CE5AB5" w:rsidRDefault="00CE5AB5">
      <w:pPr>
        <w:spacing w:after="200"/>
        <w:rPr>
          <w:rFonts w:ascii="Calibri" w:eastAsia="Calibri" w:hAnsi="Calibri" w:cs="Calibri"/>
          <w:sz w:val="24"/>
          <w:szCs w:val="24"/>
        </w:rPr>
      </w:pPr>
    </w:p>
    <w:p w14:paraId="0E3F9AD3" w14:textId="77777777" w:rsidR="00CE5AB5" w:rsidRDefault="00CE5AB5">
      <w:pPr>
        <w:spacing w:after="200"/>
        <w:rPr>
          <w:rFonts w:ascii="Calibri" w:eastAsia="Calibri" w:hAnsi="Calibri" w:cs="Calibri"/>
          <w:sz w:val="24"/>
          <w:szCs w:val="24"/>
        </w:rPr>
      </w:pPr>
    </w:p>
    <w:p w14:paraId="392346FA" w14:textId="77777777" w:rsidR="00CE5AB5" w:rsidRDefault="00CE5AB5"/>
    <w:sectPr w:rsidR="00CE5AB5">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7F72"/>
    <w:multiLevelType w:val="multilevel"/>
    <w:tmpl w:val="15DE63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6303DEF"/>
    <w:multiLevelType w:val="multilevel"/>
    <w:tmpl w:val="4FC48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3F2E83"/>
    <w:multiLevelType w:val="multilevel"/>
    <w:tmpl w:val="2AD0B1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1823B6"/>
    <w:multiLevelType w:val="multilevel"/>
    <w:tmpl w:val="552A9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AB5"/>
    <w:rsid w:val="00CE5AB5"/>
    <w:rsid w:val="00D17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82CAA"/>
  <w15:docId w15:val="{4513D7FE-850C-4D4A-8B81-F6A02EED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aidwood.bham.sch.uk" TargetMode="External"/><Relationship Id="rId3" Type="http://schemas.openxmlformats.org/officeDocument/2006/relationships/settings" Target="settings.xml"/><Relationship Id="rId7" Type="http://schemas.openxmlformats.org/officeDocument/2006/relationships/hyperlink" Target="https://www.localofferbirmingha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SENDIASS@birmingham.go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2065</Words>
  <Characters>11773</Characters>
  <Application>Microsoft Office Word</Application>
  <DocSecurity>0</DocSecurity>
  <Lines>98</Lines>
  <Paragraphs>27</Paragraphs>
  <ScaleCrop>false</ScaleCrop>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Walker</dc:creator>
  <cp:lastModifiedBy>Marion Walker</cp:lastModifiedBy>
  <cp:revision>2</cp:revision>
  <dcterms:created xsi:type="dcterms:W3CDTF">2025-03-13T13:34:00Z</dcterms:created>
  <dcterms:modified xsi:type="dcterms:W3CDTF">2025-03-13T13:34:00Z</dcterms:modified>
</cp:coreProperties>
</file>